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FC" w:rsidRPr="002A2556" w:rsidRDefault="00E030FC" w:rsidP="00E030FC">
      <w:pPr>
        <w:jc w:val="center"/>
        <w:rPr>
          <w:rFonts w:ascii="Arial" w:hAnsi="Arial" w:cs="Arial"/>
          <w:b/>
          <w:color w:val="C00000"/>
          <w:sz w:val="28"/>
          <w:szCs w:val="22"/>
        </w:rPr>
      </w:pPr>
      <w:r w:rsidRPr="002A2556">
        <w:rPr>
          <w:rFonts w:ascii="Arial" w:hAnsi="Arial" w:cs="Arial"/>
          <w:b/>
          <w:color w:val="C00000"/>
          <w:sz w:val="28"/>
          <w:szCs w:val="22"/>
        </w:rPr>
        <w:t xml:space="preserve">COBRO VERANO </w:t>
      </w:r>
    </w:p>
    <w:p w:rsidR="00E030FC" w:rsidRPr="002A2556" w:rsidRDefault="00E030FC" w:rsidP="00E030FC">
      <w:pPr>
        <w:jc w:val="center"/>
        <w:rPr>
          <w:rFonts w:ascii="Arial" w:hAnsi="Arial" w:cs="Arial"/>
          <w:b/>
          <w:color w:val="C00000"/>
          <w:sz w:val="28"/>
          <w:szCs w:val="22"/>
        </w:rPr>
      </w:pPr>
      <w:r w:rsidRPr="002A2556">
        <w:rPr>
          <w:rFonts w:ascii="Arial" w:hAnsi="Arial" w:cs="Arial"/>
          <w:b/>
          <w:color w:val="C00000"/>
          <w:sz w:val="28"/>
          <w:szCs w:val="22"/>
        </w:rPr>
        <w:t>EL TRIBUNAL SUPREMO DA LA RAZÓN AL PROFESORADO INTERINO</w:t>
      </w:r>
    </w:p>
    <w:p w:rsidR="002A2556" w:rsidRPr="002A2556" w:rsidRDefault="002A2556" w:rsidP="00E030FC">
      <w:pPr>
        <w:jc w:val="center"/>
        <w:rPr>
          <w:rFonts w:ascii="Arial" w:hAnsi="Arial" w:cs="Arial"/>
          <w:b/>
          <w:color w:val="C00000"/>
          <w:sz w:val="28"/>
          <w:szCs w:val="22"/>
        </w:rPr>
      </w:pPr>
    </w:p>
    <w:p w:rsidR="002A2556" w:rsidRPr="002A2556" w:rsidRDefault="002A2556" w:rsidP="002A2556">
      <w:pPr>
        <w:pStyle w:val="Default"/>
        <w:spacing w:before="120"/>
        <w:jc w:val="both"/>
        <w:rPr>
          <w:b/>
          <w:sz w:val="22"/>
          <w:szCs w:val="22"/>
        </w:rPr>
      </w:pPr>
      <w:r w:rsidRPr="002A2556">
        <w:rPr>
          <w:b/>
          <w:sz w:val="22"/>
          <w:szCs w:val="22"/>
        </w:rPr>
        <w:t>L</w:t>
      </w:r>
      <w:r w:rsidR="00BE37D7" w:rsidRPr="002A2556">
        <w:rPr>
          <w:b/>
          <w:sz w:val="22"/>
          <w:szCs w:val="22"/>
        </w:rPr>
        <w:t>a</w:t>
      </w:r>
      <w:r w:rsidR="00E030FC" w:rsidRPr="002A2556">
        <w:rPr>
          <w:b/>
          <w:sz w:val="22"/>
          <w:szCs w:val="22"/>
        </w:rPr>
        <w:t xml:space="preserve"> sentencia del Tribunal Supremo reconoce el derecho al cobro del verano y a su reconocimiento como antigüedad </w:t>
      </w:r>
      <w:r w:rsidRPr="002A2556">
        <w:rPr>
          <w:b/>
          <w:sz w:val="22"/>
          <w:szCs w:val="22"/>
        </w:rPr>
        <w:t xml:space="preserve">y considera ilegal el cese del profesorado interino para luego volverlo a contratar en septiembre. </w:t>
      </w:r>
    </w:p>
    <w:p w:rsidR="002A2556" w:rsidRPr="002A2556" w:rsidRDefault="002A2556" w:rsidP="00FC6D86">
      <w:pPr>
        <w:pStyle w:val="Default"/>
        <w:spacing w:before="120"/>
        <w:jc w:val="both"/>
        <w:rPr>
          <w:sz w:val="20"/>
          <w:szCs w:val="22"/>
        </w:rPr>
      </w:pPr>
    </w:p>
    <w:p w:rsidR="00E030FC" w:rsidRPr="002A2556" w:rsidRDefault="00E030FC" w:rsidP="00FC6D86">
      <w:pPr>
        <w:pStyle w:val="Default"/>
        <w:spacing w:before="120"/>
        <w:jc w:val="both"/>
        <w:rPr>
          <w:sz w:val="20"/>
          <w:szCs w:val="22"/>
        </w:rPr>
      </w:pPr>
      <w:r w:rsidRPr="002A2556">
        <w:rPr>
          <w:sz w:val="20"/>
          <w:szCs w:val="22"/>
        </w:rPr>
        <w:t xml:space="preserve">El fallo del alto tribunal se funda en el principio de </w:t>
      </w:r>
      <w:r w:rsidRPr="002A2556">
        <w:rPr>
          <w:b/>
          <w:bCs/>
          <w:sz w:val="20"/>
          <w:szCs w:val="22"/>
        </w:rPr>
        <w:t>“a igual trabajo igual salario”</w:t>
      </w:r>
      <w:r w:rsidRPr="002A2556">
        <w:rPr>
          <w:sz w:val="20"/>
          <w:szCs w:val="22"/>
        </w:rPr>
        <w:t xml:space="preserve">, que es el fundamento de la Directiva 1999/70 CE, desde la que se viene ejerciendo una fuerte presión por parte del Tribunal de Justica de la Unión Europea (TJUE) hacia las administraciones españolas por realizar contratos y nombramientos de empleados públicos en fraude de ley. No es de recibo que trabajando el mismo tiempo el funcionariado interino que el de carrera, se vea privado del cobro del periodo estival. </w:t>
      </w:r>
    </w:p>
    <w:p w:rsidR="00E030FC" w:rsidRPr="002A2556" w:rsidRDefault="00E030FC" w:rsidP="00FC6D86">
      <w:pPr>
        <w:pStyle w:val="Default"/>
        <w:spacing w:before="120"/>
        <w:jc w:val="both"/>
        <w:rPr>
          <w:sz w:val="20"/>
          <w:szCs w:val="22"/>
        </w:rPr>
      </w:pPr>
      <w:r w:rsidRPr="002A2556">
        <w:rPr>
          <w:b/>
          <w:bCs/>
          <w:sz w:val="20"/>
          <w:szCs w:val="22"/>
        </w:rPr>
        <w:t>La sentencia del Tribunal Supremo recoge la misma línea jurídica esgrimida por la asesoría jurídica de STE</w:t>
      </w:r>
      <w:r w:rsidR="00FC6D86" w:rsidRPr="002A2556">
        <w:rPr>
          <w:b/>
          <w:bCs/>
          <w:sz w:val="20"/>
          <w:szCs w:val="22"/>
        </w:rPr>
        <w:t>CyL-i</w:t>
      </w:r>
      <w:r w:rsidRPr="002A2556">
        <w:rPr>
          <w:b/>
          <w:bCs/>
          <w:sz w:val="20"/>
          <w:szCs w:val="22"/>
        </w:rPr>
        <w:t xml:space="preserve">, </w:t>
      </w:r>
      <w:r w:rsidRPr="002A2556">
        <w:rPr>
          <w:sz w:val="20"/>
          <w:szCs w:val="22"/>
        </w:rPr>
        <w:t>en especial que la administración no puede esgrimir limitaciones presupuestarias coyunturales para negar derechos económicos a una parte de sus empleadas y empleados, en est</w:t>
      </w:r>
      <w:r w:rsidR="00FC6D86" w:rsidRPr="002A2556">
        <w:rPr>
          <w:sz w:val="20"/>
          <w:szCs w:val="22"/>
        </w:rPr>
        <w:t>e caso el profesorado interino.</w:t>
      </w:r>
    </w:p>
    <w:p w:rsidR="00485BBE" w:rsidRPr="002A2556" w:rsidRDefault="00485BBE" w:rsidP="00FC6D86">
      <w:pPr>
        <w:pStyle w:val="Default"/>
        <w:spacing w:before="120"/>
        <w:jc w:val="both"/>
        <w:rPr>
          <w:sz w:val="20"/>
          <w:szCs w:val="22"/>
        </w:rPr>
      </w:pPr>
      <w:r w:rsidRPr="002A2556">
        <w:rPr>
          <w:sz w:val="20"/>
          <w:szCs w:val="22"/>
        </w:rPr>
        <w:t xml:space="preserve">Al mismo tiempo, </w:t>
      </w:r>
      <w:r w:rsidR="002A2556" w:rsidRPr="002A2556">
        <w:rPr>
          <w:b/>
          <w:sz w:val="20"/>
          <w:szCs w:val="22"/>
        </w:rPr>
        <w:t xml:space="preserve">la sentencia </w:t>
      </w:r>
      <w:r w:rsidRPr="002A2556">
        <w:rPr>
          <w:b/>
          <w:sz w:val="20"/>
          <w:szCs w:val="22"/>
        </w:rPr>
        <w:t xml:space="preserve">señala los perjuicios </w:t>
      </w:r>
      <w:r w:rsidR="002A2556" w:rsidRPr="002A2556">
        <w:rPr>
          <w:b/>
          <w:sz w:val="20"/>
          <w:szCs w:val="22"/>
        </w:rPr>
        <w:t>que esta práctica, que desde STECyL-i hemos denunciado en repetidas ocasiones</w:t>
      </w:r>
      <w:r w:rsidR="002A2556" w:rsidRPr="002A2556">
        <w:rPr>
          <w:sz w:val="20"/>
          <w:szCs w:val="22"/>
        </w:rPr>
        <w:t xml:space="preserve">, </w:t>
      </w:r>
      <w:r w:rsidRPr="002A2556">
        <w:rPr>
          <w:sz w:val="20"/>
          <w:szCs w:val="22"/>
        </w:rPr>
        <w:t>suponen para los afectados como la privación de retribuciones en los meses de julio y agosto, la disminución proporcional del número de días de vacaciones retribuidas, así como la incidencia en la cotización a la Seguridad Social y las consecuencias derivadas de ellas.</w:t>
      </w:r>
    </w:p>
    <w:p w:rsidR="00485BBE" w:rsidRPr="002A2556" w:rsidRDefault="002A2556" w:rsidP="00485BBE">
      <w:pPr>
        <w:pStyle w:val="Default"/>
        <w:spacing w:before="120"/>
        <w:jc w:val="both"/>
        <w:rPr>
          <w:b/>
          <w:sz w:val="20"/>
          <w:szCs w:val="22"/>
        </w:rPr>
      </w:pPr>
      <w:r w:rsidRPr="002A2556">
        <w:rPr>
          <w:b/>
          <w:sz w:val="20"/>
          <w:szCs w:val="22"/>
        </w:rPr>
        <w:t>L</w:t>
      </w:r>
      <w:r w:rsidR="00485BBE" w:rsidRPr="002A2556">
        <w:rPr>
          <w:b/>
          <w:sz w:val="20"/>
          <w:szCs w:val="22"/>
        </w:rPr>
        <w:t xml:space="preserve">a </w:t>
      </w:r>
      <w:r w:rsidR="00FC6D86" w:rsidRPr="002A2556">
        <w:rPr>
          <w:b/>
          <w:sz w:val="20"/>
          <w:szCs w:val="22"/>
        </w:rPr>
        <w:t xml:space="preserve">Consejería de Educación </w:t>
      </w:r>
      <w:r w:rsidRPr="002A2556">
        <w:rPr>
          <w:b/>
          <w:sz w:val="20"/>
          <w:szCs w:val="22"/>
        </w:rPr>
        <w:t xml:space="preserve">de Castilla y León </w:t>
      </w:r>
      <w:r w:rsidR="00FC6D86" w:rsidRPr="002A2556">
        <w:rPr>
          <w:b/>
          <w:sz w:val="20"/>
          <w:szCs w:val="22"/>
        </w:rPr>
        <w:t xml:space="preserve">sigue ofertando sustituciones </w:t>
      </w:r>
      <w:r w:rsidRPr="002A2556">
        <w:rPr>
          <w:b/>
          <w:sz w:val="20"/>
          <w:szCs w:val="22"/>
        </w:rPr>
        <w:t xml:space="preserve">al inicio del curso escolar </w:t>
      </w:r>
      <w:r w:rsidR="00FC6D86" w:rsidRPr="002A2556">
        <w:rPr>
          <w:b/>
          <w:sz w:val="20"/>
          <w:szCs w:val="22"/>
        </w:rPr>
        <w:t>que se prorrogan durante todo el curso</w:t>
      </w:r>
      <w:r w:rsidR="00485BBE" w:rsidRPr="002A2556">
        <w:rPr>
          <w:b/>
          <w:sz w:val="20"/>
          <w:szCs w:val="22"/>
        </w:rPr>
        <w:t xml:space="preserve"> y que podrían ser consideradas vacantes a todos los efectos</w:t>
      </w:r>
      <w:r w:rsidRPr="002A2556">
        <w:rPr>
          <w:b/>
          <w:sz w:val="20"/>
          <w:szCs w:val="22"/>
        </w:rPr>
        <w:t>. E</w:t>
      </w:r>
      <w:r w:rsidR="00485BBE" w:rsidRPr="002A2556">
        <w:rPr>
          <w:b/>
          <w:sz w:val="20"/>
          <w:szCs w:val="22"/>
        </w:rPr>
        <w:t>l cese del profesorado interino en verano causa graves perjuicios también en los centros, sobre todo en Secundaria y Bachillerato puesto que no pueden realizar las evaluaciones extraordinarias de septiembre.</w:t>
      </w:r>
    </w:p>
    <w:p w:rsidR="00485BBE" w:rsidRPr="002A2556" w:rsidRDefault="00485BBE" w:rsidP="00485BBE">
      <w:pPr>
        <w:pStyle w:val="Default"/>
        <w:spacing w:before="120"/>
        <w:jc w:val="both"/>
        <w:rPr>
          <w:b/>
          <w:sz w:val="20"/>
          <w:szCs w:val="22"/>
        </w:rPr>
      </w:pPr>
      <w:r w:rsidRPr="002A2556">
        <w:rPr>
          <w:b/>
          <w:sz w:val="20"/>
          <w:szCs w:val="22"/>
        </w:rPr>
        <w:t xml:space="preserve">STECyL-i viene reclamando </w:t>
      </w:r>
      <w:r w:rsidRPr="002A2556">
        <w:rPr>
          <w:sz w:val="20"/>
          <w:szCs w:val="22"/>
        </w:rPr>
        <w:t>a la Junta de Castilla y León, desde su supresión en el año 2012,</w:t>
      </w:r>
      <w:r w:rsidRPr="002A2556">
        <w:rPr>
          <w:b/>
          <w:sz w:val="20"/>
          <w:szCs w:val="22"/>
        </w:rPr>
        <w:t xml:space="preserve"> no solo el reconocimiento administrativo del tiempo trabajado sino también las retribuciones derivadas de ese periodo que sólo perciben quienes ocupan una vacante anual. </w:t>
      </w:r>
    </w:p>
    <w:p w:rsidR="00FC6D86" w:rsidRPr="002A2556" w:rsidRDefault="00485BBE" w:rsidP="00FC6D86">
      <w:pPr>
        <w:pStyle w:val="Default"/>
        <w:spacing w:before="120"/>
        <w:jc w:val="both"/>
        <w:rPr>
          <w:b/>
          <w:bCs/>
          <w:sz w:val="20"/>
          <w:szCs w:val="22"/>
        </w:rPr>
      </w:pPr>
      <w:r w:rsidRPr="002A2556">
        <w:rPr>
          <w:b/>
          <w:bCs/>
          <w:sz w:val="20"/>
          <w:szCs w:val="22"/>
        </w:rPr>
        <w:t>D</w:t>
      </w:r>
      <w:r w:rsidR="00E030FC" w:rsidRPr="002A2556">
        <w:rPr>
          <w:b/>
          <w:bCs/>
          <w:sz w:val="20"/>
          <w:szCs w:val="22"/>
        </w:rPr>
        <w:t xml:space="preserve">esde </w:t>
      </w:r>
      <w:r w:rsidR="00FC6D86" w:rsidRPr="002A2556">
        <w:rPr>
          <w:b/>
          <w:bCs/>
          <w:sz w:val="20"/>
          <w:szCs w:val="22"/>
        </w:rPr>
        <w:t xml:space="preserve">STECyL-i ya iniciamos en junio de 2017 una campaña entre nuestra afiliación para </w:t>
      </w:r>
      <w:r w:rsidR="00E030FC" w:rsidRPr="002A2556">
        <w:rPr>
          <w:b/>
          <w:bCs/>
          <w:sz w:val="20"/>
          <w:szCs w:val="22"/>
        </w:rPr>
        <w:t xml:space="preserve"> reclama</w:t>
      </w:r>
      <w:r w:rsidR="00FC6D86" w:rsidRPr="002A2556">
        <w:rPr>
          <w:b/>
          <w:bCs/>
          <w:sz w:val="20"/>
          <w:szCs w:val="22"/>
        </w:rPr>
        <w:t>r</w:t>
      </w:r>
      <w:r w:rsidR="00E030FC" w:rsidRPr="002A2556">
        <w:rPr>
          <w:b/>
          <w:bCs/>
          <w:sz w:val="20"/>
          <w:szCs w:val="22"/>
        </w:rPr>
        <w:t xml:space="preserve"> el cobro de</w:t>
      </w:r>
      <w:r w:rsidR="00FC6D86" w:rsidRPr="002A2556">
        <w:rPr>
          <w:b/>
          <w:bCs/>
          <w:sz w:val="20"/>
          <w:szCs w:val="22"/>
        </w:rPr>
        <w:t>l periodo de verano.</w:t>
      </w:r>
    </w:p>
    <w:p w:rsidR="00E030FC" w:rsidRPr="002A2556" w:rsidRDefault="00FC6D86" w:rsidP="00FC6D86">
      <w:pPr>
        <w:pStyle w:val="Default"/>
        <w:spacing w:before="120"/>
        <w:jc w:val="both"/>
        <w:rPr>
          <w:sz w:val="20"/>
          <w:szCs w:val="22"/>
        </w:rPr>
      </w:pPr>
      <w:r w:rsidRPr="002A2556">
        <w:rPr>
          <w:b/>
          <w:bCs/>
          <w:sz w:val="20"/>
          <w:szCs w:val="22"/>
        </w:rPr>
        <w:t xml:space="preserve">La </w:t>
      </w:r>
      <w:r w:rsidR="00E030FC" w:rsidRPr="002A2556">
        <w:rPr>
          <w:b/>
          <w:bCs/>
          <w:sz w:val="20"/>
          <w:szCs w:val="22"/>
        </w:rPr>
        <w:t xml:space="preserve">sentencia del Tribunal Supremo, así como el posicionamiento de </w:t>
      </w:r>
      <w:proofErr w:type="spellStart"/>
      <w:r w:rsidR="00E030FC" w:rsidRPr="002A2556">
        <w:rPr>
          <w:b/>
          <w:bCs/>
          <w:sz w:val="20"/>
          <w:szCs w:val="22"/>
        </w:rPr>
        <w:t>Juliane</w:t>
      </w:r>
      <w:proofErr w:type="spellEnd"/>
      <w:r w:rsidR="00E030FC" w:rsidRPr="002A2556">
        <w:rPr>
          <w:b/>
          <w:bCs/>
          <w:sz w:val="20"/>
          <w:szCs w:val="22"/>
        </w:rPr>
        <w:t xml:space="preserve"> </w:t>
      </w:r>
      <w:proofErr w:type="spellStart"/>
      <w:r w:rsidR="00E030FC" w:rsidRPr="002A2556">
        <w:rPr>
          <w:b/>
          <w:bCs/>
          <w:sz w:val="20"/>
          <w:szCs w:val="22"/>
        </w:rPr>
        <w:t>Kokott</w:t>
      </w:r>
      <w:proofErr w:type="spellEnd"/>
      <w:r w:rsidR="00E030FC" w:rsidRPr="002A2556">
        <w:rPr>
          <w:b/>
          <w:bCs/>
          <w:sz w:val="20"/>
          <w:szCs w:val="22"/>
        </w:rPr>
        <w:t xml:space="preserve">, </w:t>
      </w:r>
      <w:r w:rsidR="00E030FC" w:rsidRPr="002A2556">
        <w:rPr>
          <w:sz w:val="20"/>
          <w:szCs w:val="22"/>
        </w:rPr>
        <w:t>abogada general del TJUE</w:t>
      </w:r>
      <w:r w:rsidR="001541D8">
        <w:rPr>
          <w:sz w:val="20"/>
          <w:szCs w:val="22"/>
        </w:rPr>
        <w:t>,</w:t>
      </w:r>
      <w:r w:rsidR="00E030FC" w:rsidRPr="002A2556">
        <w:rPr>
          <w:sz w:val="20"/>
          <w:szCs w:val="22"/>
        </w:rPr>
        <w:t xml:space="preserve"> </w:t>
      </w:r>
      <w:r w:rsidR="00E030FC" w:rsidRPr="002A2556">
        <w:rPr>
          <w:b/>
          <w:bCs/>
          <w:sz w:val="20"/>
          <w:szCs w:val="22"/>
        </w:rPr>
        <w:t xml:space="preserve">a favor de las pretensiones de nuestro sindicato hermano en Castilla-La Mancha </w:t>
      </w:r>
      <w:r w:rsidR="00E030FC" w:rsidRPr="002A2556">
        <w:rPr>
          <w:sz w:val="20"/>
          <w:szCs w:val="22"/>
        </w:rPr>
        <w:t xml:space="preserve">(STE-CLM) que el 31 de mayo compareció en dicho tribunal en defensa del profesorado interino castellano-manchego, </w:t>
      </w:r>
      <w:r w:rsidR="00E030FC" w:rsidRPr="002A2556">
        <w:rPr>
          <w:b/>
          <w:bCs/>
          <w:sz w:val="20"/>
          <w:szCs w:val="22"/>
        </w:rPr>
        <w:t xml:space="preserve">hacen que desde </w:t>
      </w:r>
      <w:r w:rsidRPr="002A2556">
        <w:rPr>
          <w:b/>
          <w:bCs/>
          <w:sz w:val="20"/>
          <w:szCs w:val="22"/>
        </w:rPr>
        <w:t xml:space="preserve">STECyL-i </w:t>
      </w:r>
      <w:r w:rsidR="00E030FC" w:rsidRPr="002A2556">
        <w:rPr>
          <w:b/>
          <w:bCs/>
          <w:sz w:val="20"/>
          <w:szCs w:val="22"/>
        </w:rPr>
        <w:t>nos reafirmemos en nuestras posiciones</w:t>
      </w:r>
      <w:r w:rsidR="00E030FC" w:rsidRPr="002A2556">
        <w:rPr>
          <w:sz w:val="20"/>
          <w:szCs w:val="22"/>
        </w:rPr>
        <w:t xml:space="preserve">. </w:t>
      </w:r>
    </w:p>
    <w:p w:rsidR="002A2556" w:rsidRPr="002A2556" w:rsidRDefault="002A2556" w:rsidP="002A2556">
      <w:pPr>
        <w:autoSpaceDE w:val="0"/>
        <w:autoSpaceDN w:val="0"/>
        <w:adjustRightInd w:val="0"/>
        <w:rPr>
          <w:rFonts w:ascii="Arial" w:hAnsi="Arial" w:cs="Arial"/>
          <w:color w:val="000000"/>
          <w:sz w:val="20"/>
          <w:szCs w:val="22"/>
        </w:rPr>
      </w:pPr>
    </w:p>
    <w:p w:rsidR="002A2556" w:rsidRPr="00FC6D86" w:rsidRDefault="002A2556" w:rsidP="002A2556">
      <w:pPr>
        <w:autoSpaceDE w:val="0"/>
        <w:autoSpaceDN w:val="0"/>
        <w:adjustRightInd w:val="0"/>
        <w:rPr>
          <w:rFonts w:ascii="Arial" w:hAnsi="Arial" w:cs="Arial"/>
          <w:b/>
          <w:color w:val="000000"/>
          <w:sz w:val="20"/>
          <w:szCs w:val="22"/>
        </w:rPr>
      </w:pPr>
      <w:r w:rsidRPr="002A2556">
        <w:rPr>
          <w:rFonts w:ascii="Arial" w:hAnsi="Arial" w:cs="Arial"/>
          <w:b/>
          <w:color w:val="000000"/>
          <w:sz w:val="20"/>
          <w:szCs w:val="22"/>
        </w:rPr>
        <w:t>Ahora tras la publicación de esta sentencia STECyL-</w:t>
      </w:r>
      <w:r w:rsidR="000164C7">
        <w:rPr>
          <w:rFonts w:ascii="Arial" w:hAnsi="Arial" w:cs="Arial"/>
          <w:b/>
          <w:color w:val="000000"/>
          <w:sz w:val="20"/>
          <w:szCs w:val="22"/>
        </w:rPr>
        <w:t xml:space="preserve"> i </w:t>
      </w:r>
      <w:r w:rsidRPr="002A2556">
        <w:rPr>
          <w:rFonts w:ascii="Arial" w:hAnsi="Arial" w:cs="Arial"/>
          <w:b/>
          <w:color w:val="000000"/>
          <w:sz w:val="20"/>
          <w:szCs w:val="22"/>
        </w:rPr>
        <w:t>exige a la Consejería de Educación:</w:t>
      </w:r>
    </w:p>
    <w:p w:rsidR="002A2556" w:rsidRPr="00FC6D86" w:rsidRDefault="002A2556" w:rsidP="002A2556">
      <w:pPr>
        <w:pStyle w:val="Default"/>
        <w:numPr>
          <w:ilvl w:val="0"/>
          <w:numId w:val="26"/>
        </w:numPr>
        <w:spacing w:before="120"/>
        <w:jc w:val="both"/>
        <w:rPr>
          <w:sz w:val="20"/>
          <w:szCs w:val="22"/>
        </w:rPr>
      </w:pPr>
      <w:r w:rsidRPr="00FC6D86">
        <w:rPr>
          <w:b/>
          <w:sz w:val="20"/>
          <w:szCs w:val="22"/>
        </w:rPr>
        <w:t>Que se vuelva a la situación anterior a los recortes,</w:t>
      </w:r>
      <w:r w:rsidRPr="00FC6D86">
        <w:rPr>
          <w:sz w:val="20"/>
          <w:szCs w:val="22"/>
        </w:rPr>
        <w:t xml:space="preserve"> volviendo a pagar al profesorado interino sustituto los meses de julio y agosto cuando hayan trabajado cinco meses y medio en un curso. </w:t>
      </w:r>
    </w:p>
    <w:p w:rsidR="002A2556" w:rsidRPr="00FC6D86" w:rsidRDefault="002A2556" w:rsidP="002A2556">
      <w:pPr>
        <w:pStyle w:val="Default"/>
        <w:numPr>
          <w:ilvl w:val="0"/>
          <w:numId w:val="26"/>
        </w:numPr>
        <w:spacing w:before="120"/>
        <w:jc w:val="both"/>
        <w:rPr>
          <w:sz w:val="20"/>
          <w:szCs w:val="22"/>
        </w:rPr>
      </w:pPr>
      <w:r w:rsidRPr="002A2556">
        <w:rPr>
          <w:sz w:val="20"/>
          <w:szCs w:val="22"/>
        </w:rPr>
        <w:t>Que los contratos de sustitución</w:t>
      </w:r>
      <w:r w:rsidRPr="00FC6D86">
        <w:rPr>
          <w:sz w:val="20"/>
          <w:szCs w:val="22"/>
        </w:rPr>
        <w:t xml:space="preserve"> no se cierren a 30 de junio, sino que se amplíen hasta septiembre para que el mismo profesor que ha dado clase a un grupo sea quien lo examine con el fin de asegurar la calidad de la enseñanza. </w:t>
      </w:r>
    </w:p>
    <w:p w:rsidR="002A2556" w:rsidRPr="002A2556" w:rsidRDefault="00E030FC" w:rsidP="002A2556">
      <w:pPr>
        <w:pStyle w:val="Default"/>
        <w:spacing w:before="120"/>
        <w:jc w:val="both"/>
        <w:rPr>
          <w:b/>
          <w:bCs/>
          <w:sz w:val="20"/>
          <w:szCs w:val="22"/>
        </w:rPr>
      </w:pPr>
      <w:r w:rsidRPr="000164C7">
        <w:rPr>
          <w:b/>
          <w:sz w:val="20"/>
          <w:szCs w:val="22"/>
        </w:rPr>
        <w:t xml:space="preserve">Desde </w:t>
      </w:r>
      <w:r w:rsidR="00FC6D86" w:rsidRPr="000164C7">
        <w:rPr>
          <w:b/>
          <w:bCs/>
          <w:sz w:val="20"/>
          <w:szCs w:val="22"/>
        </w:rPr>
        <w:t>STECyL-i</w:t>
      </w:r>
      <w:r w:rsidR="00FC6D86" w:rsidRPr="000164C7">
        <w:rPr>
          <w:b/>
          <w:sz w:val="20"/>
          <w:szCs w:val="22"/>
        </w:rPr>
        <w:t xml:space="preserve"> </w:t>
      </w:r>
      <w:r w:rsidR="00BE37D7" w:rsidRPr="000164C7">
        <w:rPr>
          <w:b/>
          <w:sz w:val="20"/>
          <w:szCs w:val="22"/>
        </w:rPr>
        <w:t xml:space="preserve">continuamos con nuestra </w:t>
      </w:r>
      <w:r w:rsidRPr="000164C7">
        <w:rPr>
          <w:b/>
          <w:sz w:val="20"/>
          <w:szCs w:val="22"/>
        </w:rPr>
        <w:t>campaña de demandas</w:t>
      </w:r>
      <w:r w:rsidR="00BE37D7" w:rsidRPr="000164C7">
        <w:rPr>
          <w:b/>
          <w:sz w:val="20"/>
          <w:szCs w:val="22"/>
        </w:rPr>
        <w:t xml:space="preserve"> para el profesorado interino que se encuentra en esta situación</w:t>
      </w:r>
      <w:r w:rsidR="002A2556" w:rsidRPr="000164C7">
        <w:rPr>
          <w:b/>
          <w:sz w:val="20"/>
          <w:szCs w:val="22"/>
        </w:rPr>
        <w:t xml:space="preserve"> y a</w:t>
      </w:r>
      <w:r w:rsidR="002A2556" w:rsidRPr="000164C7">
        <w:rPr>
          <w:b/>
          <w:bCs/>
          <w:sz w:val="20"/>
          <w:szCs w:val="22"/>
        </w:rPr>
        <w:t>nimamos</w:t>
      </w:r>
      <w:r w:rsidR="002A2556" w:rsidRPr="002A2556">
        <w:rPr>
          <w:b/>
          <w:bCs/>
          <w:sz w:val="20"/>
          <w:szCs w:val="22"/>
        </w:rPr>
        <w:t xml:space="preserve"> a todo el profesorado interino de Castilla y León que no cobró el verano de 2013, 2014 y 2015 a sumarse a nuestra campaña. </w:t>
      </w:r>
    </w:p>
    <w:p w:rsidR="002A2556" w:rsidRDefault="002A2556">
      <w:pPr>
        <w:pStyle w:val="Default"/>
        <w:spacing w:before="120"/>
        <w:jc w:val="both"/>
        <w:rPr>
          <w:b/>
          <w:bCs/>
          <w:sz w:val="20"/>
          <w:szCs w:val="22"/>
        </w:rPr>
      </w:pPr>
      <w:r w:rsidRPr="002A2556">
        <w:rPr>
          <w:b/>
          <w:bCs/>
          <w:sz w:val="20"/>
          <w:szCs w:val="22"/>
        </w:rPr>
        <w:t xml:space="preserve">Tanto el Tribunal Supremo, como la previsible sentencia del TJUE han allanado el camino del profesorado interino. </w:t>
      </w:r>
    </w:p>
    <w:p w:rsidR="000164C7" w:rsidRDefault="000164C7" w:rsidP="001541D8">
      <w:pPr>
        <w:pStyle w:val="Default"/>
        <w:spacing w:before="120"/>
        <w:jc w:val="right"/>
        <w:rPr>
          <w:sz w:val="20"/>
          <w:szCs w:val="22"/>
        </w:rPr>
      </w:pPr>
    </w:p>
    <w:p w:rsidR="001541D8" w:rsidRPr="001541D8" w:rsidRDefault="001541D8" w:rsidP="001541D8">
      <w:pPr>
        <w:pStyle w:val="Default"/>
        <w:spacing w:before="120"/>
        <w:jc w:val="right"/>
        <w:rPr>
          <w:sz w:val="20"/>
          <w:szCs w:val="22"/>
        </w:rPr>
      </w:pPr>
      <w:r w:rsidRPr="001541D8">
        <w:rPr>
          <w:sz w:val="20"/>
          <w:szCs w:val="22"/>
        </w:rPr>
        <w:t>El Secretariado Federal de STECyL-i, 14 de junio de 2018</w:t>
      </w:r>
    </w:p>
    <w:p w:rsidR="001541D8" w:rsidRPr="002A2556" w:rsidRDefault="001541D8" w:rsidP="001541D8">
      <w:pPr>
        <w:pStyle w:val="Default"/>
        <w:spacing w:before="120"/>
        <w:jc w:val="both"/>
        <w:rPr>
          <w:sz w:val="20"/>
          <w:szCs w:val="22"/>
        </w:rPr>
      </w:pPr>
    </w:p>
    <w:sectPr w:rsidR="001541D8" w:rsidRPr="002A2556" w:rsidSect="00450876">
      <w:headerReference w:type="default" r:id="rId7"/>
      <w:pgSz w:w="11906" w:h="16838"/>
      <w:pgMar w:top="1985" w:right="1134" w:bottom="1134" w:left="1134" w:header="568" w:footer="4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28" w:rsidRDefault="00623B28">
      <w:r>
        <w:separator/>
      </w:r>
    </w:p>
  </w:endnote>
  <w:endnote w:type="continuationSeparator" w:id="0">
    <w:p w:rsidR="00623B28" w:rsidRDefault="00623B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28" w:rsidRDefault="00623B28">
      <w:r>
        <w:separator/>
      </w:r>
    </w:p>
  </w:footnote>
  <w:footnote w:type="continuationSeparator" w:id="0">
    <w:p w:rsidR="00623B28" w:rsidRDefault="00623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3D" w:rsidRDefault="00375CFD">
    <w:pPr>
      <w:pStyle w:val="Encabezado"/>
    </w:pPr>
    <w:r>
      <w:rPr>
        <w:noProof/>
      </w:rPr>
      <w:pict>
        <v:shapetype id="_x0000_t202" coordsize="21600,21600" o:spt="202" path="m,l,21600r21600,l21600,xe">
          <v:stroke joinstyle="miter"/>
          <v:path gradientshapeok="t" o:connecttype="rect"/>
        </v:shapetype>
        <v:shape id="_x0000_s2054" type="#_x0000_t202" style="position:absolute;margin-left:279pt;margin-top:16.8pt;width:207pt;height:34.5pt;z-index:-251656192" stroked="f">
          <v:textbox style="mso-next-textbox:#_x0000_s2054">
            <w:txbxContent>
              <w:p w:rsidR="00F06DAE" w:rsidRPr="001541D8" w:rsidRDefault="001541D8">
                <w:pPr>
                  <w:jc w:val="right"/>
                  <w:rPr>
                    <w:rFonts w:ascii="Trebuchet MS" w:hAnsi="Trebuchet MS"/>
                    <w:color w:val="FF0000"/>
                    <w:w w:val="90"/>
                    <w:sz w:val="56"/>
                    <w:szCs w:val="18"/>
                    <w:lang w:val="es-ES_tradnl"/>
                  </w:rPr>
                </w:pPr>
                <w:r>
                  <w:rPr>
                    <w:rFonts w:ascii="Trebuchet MS" w:hAnsi="Trebuchet MS"/>
                    <w:color w:val="FF0000"/>
                    <w:w w:val="90"/>
                    <w:sz w:val="44"/>
                    <w:szCs w:val="18"/>
                    <w:lang w:val="es-ES_tradnl"/>
                  </w:rPr>
                  <w:t>Comunicado</w:t>
                </w:r>
              </w:p>
            </w:txbxContent>
          </v:textbox>
        </v:shape>
      </w:pict>
    </w:r>
    <w:r>
      <w:rPr>
        <w:noProof/>
      </w:rPr>
      <w:pict>
        <v:shape id="_x0000_s2064" type="#_x0000_t202" style="position:absolute;margin-left:91.35pt;margin-top:16.8pt;width:212.8pt;height:39.2pt;z-index:251657216" stroked="f">
          <v:textbox style="mso-next-textbox:#_x0000_s2064">
            <w:txbxContent>
              <w:p w:rsidR="009C3E3D" w:rsidRDefault="009C3E3D" w:rsidP="00450876">
                <w:pPr>
                  <w:rPr>
                    <w:rFonts w:ascii="Trebuchet MS" w:hAnsi="Trebuchet MS"/>
                    <w:sz w:val="18"/>
                    <w:szCs w:val="18"/>
                  </w:rPr>
                </w:pPr>
                <w:r>
                  <w:rPr>
                    <w:rFonts w:ascii="Trebuchet MS" w:hAnsi="Trebuchet MS"/>
                    <w:sz w:val="18"/>
                    <w:szCs w:val="18"/>
                  </w:rPr>
                  <w:t>Federación de Sindicatos de Trabajadoras y Trabajadores de la Enseñanza y de los Servicios Públicos</w:t>
                </w:r>
                <w:r w:rsidR="00450876">
                  <w:rPr>
                    <w:rFonts w:ascii="Trebuchet MS" w:hAnsi="Trebuchet MS"/>
                    <w:sz w:val="18"/>
                    <w:szCs w:val="18"/>
                  </w:rPr>
                  <w:t xml:space="preserve"> -</w:t>
                </w:r>
                <w:r>
                  <w:rPr>
                    <w:rFonts w:ascii="Trebuchet MS" w:hAnsi="Trebuchet MS"/>
                    <w:sz w:val="18"/>
                    <w:szCs w:val="18"/>
                  </w:rPr>
                  <w:t xml:space="preserve"> </w:t>
                </w:r>
                <w:r w:rsidR="00450876" w:rsidRPr="00450876">
                  <w:rPr>
                    <w:rFonts w:ascii="Trebuchet MS" w:hAnsi="Trebuchet MS"/>
                    <w:color w:val="808080" w:themeColor="background1" w:themeShade="80"/>
                    <w:sz w:val="18"/>
                    <w:szCs w:val="18"/>
                  </w:rPr>
                  <w:t>intersindical de Castilla y León</w:t>
                </w:r>
              </w:p>
            </w:txbxContent>
          </v:textbox>
        </v:shape>
      </w:pict>
    </w:r>
    <w:r w:rsidR="00C36E06">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-15240</wp:posOffset>
          </wp:positionV>
          <wp:extent cx="1143000" cy="831850"/>
          <wp:effectExtent l="19050" t="0" r="0" b="0"/>
          <wp:wrapThrough wrapText="bothSides">
            <wp:wrapPolygon edited="0">
              <wp:start x="-360" y="0"/>
              <wp:lineTo x="-360" y="21270"/>
              <wp:lineTo x="21600" y="21270"/>
              <wp:lineTo x="21600" y="0"/>
              <wp:lineTo x="-360" y="0"/>
            </wp:wrapPolygon>
          </wp:wrapThrough>
          <wp:docPr id="19" name="Imagen 5" descr="Federación STECyL-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ederación STECyL-i 7"/>
                  <pic:cNvPicPr>
                    <a:picLocks noChangeAspect="1" noChangeArrowheads="1"/>
                  </pic:cNvPicPr>
                </pic:nvPicPr>
                <pic:blipFill>
                  <a:blip r:embed="rId1"/>
                  <a:srcRect r="67741"/>
                  <a:stretch>
                    <a:fillRect/>
                  </a:stretch>
                </pic:blipFill>
                <pic:spPr bwMode="auto">
                  <a:xfrm>
                    <a:off x="0" y="0"/>
                    <a:ext cx="1143000" cy="831850"/>
                  </a:xfrm>
                  <a:prstGeom prst="rect">
                    <a:avLst/>
                  </a:prstGeom>
                  <a:noFill/>
                  <a:ln w="9525">
                    <a:noFill/>
                    <a:miter lim="800000"/>
                    <a:headEnd/>
                    <a:tailEnd/>
                  </a:ln>
                </pic:spPr>
              </pic:pic>
            </a:graphicData>
          </a:graphic>
        </wp:anchor>
      </w:drawing>
    </w:r>
    <w:r w:rsidRPr="00375CFD">
      <w:rPr>
        <w:noProof/>
        <w:color w:val="FF0000"/>
      </w:rPr>
      <w:pict>
        <v:line id="_x0000_s2057" style="position:absolute;z-index:251656192;mso-position-horizontal-relative:text;mso-position-vertical-relative:text" from="0,63pt" to="486pt,63pt" strokecolor="#c3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1E78F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7F258D6"/>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406DED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20C3DC4"/>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1FE052B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B0A9B3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8D0EF8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38AC8FC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BBA2C7F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84B48F8E"/>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66042E3"/>
    <w:multiLevelType w:val="hybridMultilevel"/>
    <w:tmpl w:val="67BAC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9855421"/>
    <w:multiLevelType w:val="hybridMultilevel"/>
    <w:tmpl w:val="1F3C8408"/>
    <w:lvl w:ilvl="0" w:tplc="792623EA">
      <w:numFmt w:val="bullet"/>
      <w:lvlText w:val="-"/>
      <w:lvlJc w:val="left"/>
      <w:pPr>
        <w:tabs>
          <w:tab w:val="num" w:pos="720"/>
        </w:tabs>
        <w:ind w:left="720" w:hanging="360"/>
      </w:pPr>
      <w:rPr>
        <w:rFonts w:ascii="Arial" w:eastAsia="Times New Roman" w:hAnsi="Arial" w:cs="Aria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2">
    <w:nsid w:val="1C150DC9"/>
    <w:multiLevelType w:val="hybridMultilevel"/>
    <w:tmpl w:val="000063CE"/>
    <w:lvl w:ilvl="0" w:tplc="040A000F">
      <w:start w:val="1"/>
      <w:numFmt w:val="decimal"/>
      <w:lvlText w:val="%1."/>
      <w:lvlJc w:val="left"/>
      <w:pPr>
        <w:tabs>
          <w:tab w:val="num" w:pos="941"/>
        </w:tabs>
        <w:ind w:left="941" w:hanging="360"/>
      </w:pPr>
    </w:lvl>
    <w:lvl w:ilvl="1" w:tplc="040A0019" w:tentative="1">
      <w:start w:val="1"/>
      <w:numFmt w:val="lowerLetter"/>
      <w:lvlText w:val="%2."/>
      <w:lvlJc w:val="left"/>
      <w:pPr>
        <w:tabs>
          <w:tab w:val="num" w:pos="1661"/>
        </w:tabs>
        <w:ind w:left="1661" w:hanging="360"/>
      </w:pPr>
    </w:lvl>
    <w:lvl w:ilvl="2" w:tplc="040A001B" w:tentative="1">
      <w:start w:val="1"/>
      <w:numFmt w:val="lowerRoman"/>
      <w:lvlText w:val="%3."/>
      <w:lvlJc w:val="right"/>
      <w:pPr>
        <w:tabs>
          <w:tab w:val="num" w:pos="2381"/>
        </w:tabs>
        <w:ind w:left="2381" w:hanging="180"/>
      </w:pPr>
    </w:lvl>
    <w:lvl w:ilvl="3" w:tplc="040A000F" w:tentative="1">
      <w:start w:val="1"/>
      <w:numFmt w:val="decimal"/>
      <w:lvlText w:val="%4."/>
      <w:lvlJc w:val="left"/>
      <w:pPr>
        <w:tabs>
          <w:tab w:val="num" w:pos="3101"/>
        </w:tabs>
        <w:ind w:left="3101" w:hanging="360"/>
      </w:pPr>
    </w:lvl>
    <w:lvl w:ilvl="4" w:tplc="040A0019" w:tentative="1">
      <w:start w:val="1"/>
      <w:numFmt w:val="lowerLetter"/>
      <w:lvlText w:val="%5."/>
      <w:lvlJc w:val="left"/>
      <w:pPr>
        <w:tabs>
          <w:tab w:val="num" w:pos="3821"/>
        </w:tabs>
        <w:ind w:left="3821" w:hanging="360"/>
      </w:pPr>
    </w:lvl>
    <w:lvl w:ilvl="5" w:tplc="040A001B" w:tentative="1">
      <w:start w:val="1"/>
      <w:numFmt w:val="lowerRoman"/>
      <w:lvlText w:val="%6."/>
      <w:lvlJc w:val="right"/>
      <w:pPr>
        <w:tabs>
          <w:tab w:val="num" w:pos="4541"/>
        </w:tabs>
        <w:ind w:left="4541" w:hanging="180"/>
      </w:pPr>
    </w:lvl>
    <w:lvl w:ilvl="6" w:tplc="040A000F" w:tentative="1">
      <w:start w:val="1"/>
      <w:numFmt w:val="decimal"/>
      <w:lvlText w:val="%7."/>
      <w:lvlJc w:val="left"/>
      <w:pPr>
        <w:tabs>
          <w:tab w:val="num" w:pos="5261"/>
        </w:tabs>
        <w:ind w:left="5261" w:hanging="360"/>
      </w:pPr>
    </w:lvl>
    <w:lvl w:ilvl="7" w:tplc="040A0019" w:tentative="1">
      <w:start w:val="1"/>
      <w:numFmt w:val="lowerLetter"/>
      <w:lvlText w:val="%8."/>
      <w:lvlJc w:val="left"/>
      <w:pPr>
        <w:tabs>
          <w:tab w:val="num" w:pos="5981"/>
        </w:tabs>
        <w:ind w:left="5981" w:hanging="360"/>
      </w:pPr>
    </w:lvl>
    <w:lvl w:ilvl="8" w:tplc="040A001B" w:tentative="1">
      <w:start w:val="1"/>
      <w:numFmt w:val="lowerRoman"/>
      <w:lvlText w:val="%9."/>
      <w:lvlJc w:val="right"/>
      <w:pPr>
        <w:tabs>
          <w:tab w:val="num" w:pos="6701"/>
        </w:tabs>
        <w:ind w:left="6701" w:hanging="180"/>
      </w:pPr>
    </w:lvl>
  </w:abstractNum>
  <w:abstractNum w:abstractNumId="13">
    <w:nsid w:val="1C551C29"/>
    <w:multiLevelType w:val="multilevel"/>
    <w:tmpl w:val="EA6CD840"/>
    <w:lvl w:ilvl="0">
      <w:start w:val="12"/>
      <w:numFmt w:val="decimal"/>
      <w:lvlText w:val="%1"/>
      <w:lvlJc w:val="left"/>
      <w:pPr>
        <w:tabs>
          <w:tab w:val="num" w:pos="540"/>
        </w:tabs>
        <w:ind w:left="540" w:hanging="540"/>
      </w:pPr>
      <w:rPr>
        <w:rFonts w:hint="default"/>
      </w:rPr>
    </w:lvl>
    <w:lvl w:ilvl="1">
      <w:start w:val="3"/>
      <w:numFmt w:val="decimal"/>
      <w:lvlText w:val="%1.%2"/>
      <w:lvlJc w:val="left"/>
      <w:pPr>
        <w:tabs>
          <w:tab w:val="num" w:pos="990"/>
        </w:tabs>
        <w:ind w:left="990" w:hanging="540"/>
      </w:pPr>
      <w:rPr>
        <w:rFonts w:hint="default"/>
      </w:rPr>
    </w:lvl>
    <w:lvl w:ilvl="2">
      <w:start w:val="1"/>
      <w:numFmt w:val="lowerLetter"/>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4">
    <w:nsid w:val="224D24B3"/>
    <w:multiLevelType w:val="hybridMultilevel"/>
    <w:tmpl w:val="4920AA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22FE3102"/>
    <w:multiLevelType w:val="hybridMultilevel"/>
    <w:tmpl w:val="CD7499C4"/>
    <w:lvl w:ilvl="0" w:tplc="0C0A0001">
      <w:start w:val="1"/>
      <w:numFmt w:val="bullet"/>
      <w:lvlText w:val=""/>
      <w:lvlJc w:val="left"/>
      <w:pPr>
        <w:ind w:left="941" w:hanging="360"/>
      </w:pPr>
      <w:rPr>
        <w:rFonts w:ascii="Symbol" w:hAnsi="Symbol" w:hint="default"/>
      </w:rPr>
    </w:lvl>
    <w:lvl w:ilvl="1" w:tplc="0C0A0003" w:tentative="1">
      <w:start w:val="1"/>
      <w:numFmt w:val="bullet"/>
      <w:lvlText w:val="o"/>
      <w:lvlJc w:val="left"/>
      <w:pPr>
        <w:ind w:left="1661" w:hanging="360"/>
      </w:pPr>
      <w:rPr>
        <w:rFonts w:ascii="Courier New" w:hAnsi="Courier New" w:cs="Courier New" w:hint="default"/>
      </w:rPr>
    </w:lvl>
    <w:lvl w:ilvl="2" w:tplc="0C0A0005" w:tentative="1">
      <w:start w:val="1"/>
      <w:numFmt w:val="bullet"/>
      <w:lvlText w:val=""/>
      <w:lvlJc w:val="left"/>
      <w:pPr>
        <w:ind w:left="2381" w:hanging="360"/>
      </w:pPr>
      <w:rPr>
        <w:rFonts w:ascii="Wingdings" w:hAnsi="Wingdings" w:hint="default"/>
      </w:rPr>
    </w:lvl>
    <w:lvl w:ilvl="3" w:tplc="0C0A0001" w:tentative="1">
      <w:start w:val="1"/>
      <w:numFmt w:val="bullet"/>
      <w:lvlText w:val=""/>
      <w:lvlJc w:val="left"/>
      <w:pPr>
        <w:ind w:left="3101" w:hanging="360"/>
      </w:pPr>
      <w:rPr>
        <w:rFonts w:ascii="Symbol" w:hAnsi="Symbol" w:hint="default"/>
      </w:rPr>
    </w:lvl>
    <w:lvl w:ilvl="4" w:tplc="0C0A0003" w:tentative="1">
      <w:start w:val="1"/>
      <w:numFmt w:val="bullet"/>
      <w:lvlText w:val="o"/>
      <w:lvlJc w:val="left"/>
      <w:pPr>
        <w:ind w:left="3821" w:hanging="360"/>
      </w:pPr>
      <w:rPr>
        <w:rFonts w:ascii="Courier New" w:hAnsi="Courier New" w:cs="Courier New" w:hint="default"/>
      </w:rPr>
    </w:lvl>
    <w:lvl w:ilvl="5" w:tplc="0C0A0005" w:tentative="1">
      <w:start w:val="1"/>
      <w:numFmt w:val="bullet"/>
      <w:lvlText w:val=""/>
      <w:lvlJc w:val="left"/>
      <w:pPr>
        <w:ind w:left="4541" w:hanging="360"/>
      </w:pPr>
      <w:rPr>
        <w:rFonts w:ascii="Wingdings" w:hAnsi="Wingdings" w:hint="default"/>
      </w:rPr>
    </w:lvl>
    <w:lvl w:ilvl="6" w:tplc="0C0A0001" w:tentative="1">
      <w:start w:val="1"/>
      <w:numFmt w:val="bullet"/>
      <w:lvlText w:val=""/>
      <w:lvlJc w:val="left"/>
      <w:pPr>
        <w:ind w:left="5261" w:hanging="360"/>
      </w:pPr>
      <w:rPr>
        <w:rFonts w:ascii="Symbol" w:hAnsi="Symbol" w:hint="default"/>
      </w:rPr>
    </w:lvl>
    <w:lvl w:ilvl="7" w:tplc="0C0A0003" w:tentative="1">
      <w:start w:val="1"/>
      <w:numFmt w:val="bullet"/>
      <w:lvlText w:val="o"/>
      <w:lvlJc w:val="left"/>
      <w:pPr>
        <w:ind w:left="5981" w:hanging="360"/>
      </w:pPr>
      <w:rPr>
        <w:rFonts w:ascii="Courier New" w:hAnsi="Courier New" w:cs="Courier New" w:hint="default"/>
      </w:rPr>
    </w:lvl>
    <w:lvl w:ilvl="8" w:tplc="0C0A0005" w:tentative="1">
      <w:start w:val="1"/>
      <w:numFmt w:val="bullet"/>
      <w:lvlText w:val=""/>
      <w:lvlJc w:val="left"/>
      <w:pPr>
        <w:ind w:left="6701" w:hanging="360"/>
      </w:pPr>
      <w:rPr>
        <w:rFonts w:ascii="Wingdings" w:hAnsi="Wingdings" w:hint="default"/>
      </w:rPr>
    </w:lvl>
  </w:abstractNum>
  <w:abstractNum w:abstractNumId="16">
    <w:nsid w:val="30434730"/>
    <w:multiLevelType w:val="hybridMultilevel"/>
    <w:tmpl w:val="6B588976"/>
    <w:lvl w:ilvl="0" w:tplc="040A0001">
      <w:start w:val="1"/>
      <w:numFmt w:val="bullet"/>
      <w:lvlText w:val=""/>
      <w:lvlJc w:val="left"/>
      <w:pPr>
        <w:tabs>
          <w:tab w:val="num" w:pos="1446"/>
        </w:tabs>
        <w:ind w:left="1446" w:hanging="360"/>
      </w:pPr>
      <w:rPr>
        <w:rFonts w:ascii="Symbol" w:hAnsi="Symbol" w:hint="default"/>
      </w:rPr>
    </w:lvl>
    <w:lvl w:ilvl="1" w:tplc="0C0A0003" w:tentative="1">
      <w:start w:val="1"/>
      <w:numFmt w:val="bullet"/>
      <w:lvlText w:val="o"/>
      <w:lvlJc w:val="left"/>
      <w:pPr>
        <w:ind w:left="1945" w:hanging="360"/>
      </w:pPr>
      <w:rPr>
        <w:rFonts w:ascii="Courier New" w:hAnsi="Courier New" w:cs="Courier New" w:hint="default"/>
      </w:rPr>
    </w:lvl>
    <w:lvl w:ilvl="2" w:tplc="0C0A0005" w:tentative="1">
      <w:start w:val="1"/>
      <w:numFmt w:val="bullet"/>
      <w:lvlText w:val=""/>
      <w:lvlJc w:val="left"/>
      <w:pPr>
        <w:ind w:left="2665" w:hanging="360"/>
      </w:pPr>
      <w:rPr>
        <w:rFonts w:ascii="Wingdings" w:hAnsi="Wingdings" w:hint="default"/>
      </w:rPr>
    </w:lvl>
    <w:lvl w:ilvl="3" w:tplc="0C0A0001" w:tentative="1">
      <w:start w:val="1"/>
      <w:numFmt w:val="bullet"/>
      <w:lvlText w:val=""/>
      <w:lvlJc w:val="left"/>
      <w:pPr>
        <w:ind w:left="3385" w:hanging="360"/>
      </w:pPr>
      <w:rPr>
        <w:rFonts w:ascii="Symbol" w:hAnsi="Symbol" w:hint="default"/>
      </w:rPr>
    </w:lvl>
    <w:lvl w:ilvl="4" w:tplc="0C0A0003" w:tentative="1">
      <w:start w:val="1"/>
      <w:numFmt w:val="bullet"/>
      <w:lvlText w:val="o"/>
      <w:lvlJc w:val="left"/>
      <w:pPr>
        <w:ind w:left="4105" w:hanging="360"/>
      </w:pPr>
      <w:rPr>
        <w:rFonts w:ascii="Courier New" w:hAnsi="Courier New" w:cs="Courier New" w:hint="default"/>
      </w:rPr>
    </w:lvl>
    <w:lvl w:ilvl="5" w:tplc="0C0A0005" w:tentative="1">
      <w:start w:val="1"/>
      <w:numFmt w:val="bullet"/>
      <w:lvlText w:val=""/>
      <w:lvlJc w:val="left"/>
      <w:pPr>
        <w:ind w:left="4825" w:hanging="360"/>
      </w:pPr>
      <w:rPr>
        <w:rFonts w:ascii="Wingdings" w:hAnsi="Wingdings" w:hint="default"/>
      </w:rPr>
    </w:lvl>
    <w:lvl w:ilvl="6" w:tplc="0C0A0001" w:tentative="1">
      <w:start w:val="1"/>
      <w:numFmt w:val="bullet"/>
      <w:lvlText w:val=""/>
      <w:lvlJc w:val="left"/>
      <w:pPr>
        <w:ind w:left="5545" w:hanging="360"/>
      </w:pPr>
      <w:rPr>
        <w:rFonts w:ascii="Symbol" w:hAnsi="Symbol" w:hint="default"/>
      </w:rPr>
    </w:lvl>
    <w:lvl w:ilvl="7" w:tplc="0C0A0003" w:tentative="1">
      <w:start w:val="1"/>
      <w:numFmt w:val="bullet"/>
      <w:lvlText w:val="o"/>
      <w:lvlJc w:val="left"/>
      <w:pPr>
        <w:ind w:left="6265" w:hanging="360"/>
      </w:pPr>
      <w:rPr>
        <w:rFonts w:ascii="Courier New" w:hAnsi="Courier New" w:cs="Courier New" w:hint="default"/>
      </w:rPr>
    </w:lvl>
    <w:lvl w:ilvl="8" w:tplc="0C0A0005" w:tentative="1">
      <w:start w:val="1"/>
      <w:numFmt w:val="bullet"/>
      <w:lvlText w:val=""/>
      <w:lvlJc w:val="left"/>
      <w:pPr>
        <w:ind w:left="6985" w:hanging="360"/>
      </w:pPr>
      <w:rPr>
        <w:rFonts w:ascii="Wingdings" w:hAnsi="Wingdings" w:hint="default"/>
      </w:rPr>
    </w:lvl>
  </w:abstractNum>
  <w:abstractNum w:abstractNumId="17">
    <w:nsid w:val="38A5501F"/>
    <w:multiLevelType w:val="hybridMultilevel"/>
    <w:tmpl w:val="D56E638A"/>
    <w:lvl w:ilvl="0" w:tplc="040A0001">
      <w:start w:val="1"/>
      <w:numFmt w:val="bullet"/>
      <w:lvlText w:val=""/>
      <w:lvlJc w:val="left"/>
      <w:pPr>
        <w:tabs>
          <w:tab w:val="num" w:pos="941"/>
        </w:tabs>
        <w:ind w:left="941" w:hanging="360"/>
      </w:pPr>
      <w:rPr>
        <w:rFonts w:ascii="Symbol" w:hAnsi="Symbol" w:hint="default"/>
      </w:rPr>
    </w:lvl>
    <w:lvl w:ilvl="1" w:tplc="040A0019">
      <w:start w:val="1"/>
      <w:numFmt w:val="lowerLetter"/>
      <w:lvlText w:val="%2."/>
      <w:lvlJc w:val="left"/>
      <w:pPr>
        <w:tabs>
          <w:tab w:val="num" w:pos="1661"/>
        </w:tabs>
        <w:ind w:left="1661" w:hanging="360"/>
      </w:pPr>
    </w:lvl>
    <w:lvl w:ilvl="2" w:tplc="040A001B" w:tentative="1">
      <w:start w:val="1"/>
      <w:numFmt w:val="lowerRoman"/>
      <w:lvlText w:val="%3."/>
      <w:lvlJc w:val="right"/>
      <w:pPr>
        <w:tabs>
          <w:tab w:val="num" w:pos="2381"/>
        </w:tabs>
        <w:ind w:left="2381" w:hanging="180"/>
      </w:pPr>
    </w:lvl>
    <w:lvl w:ilvl="3" w:tplc="040A000F" w:tentative="1">
      <w:start w:val="1"/>
      <w:numFmt w:val="decimal"/>
      <w:lvlText w:val="%4."/>
      <w:lvlJc w:val="left"/>
      <w:pPr>
        <w:tabs>
          <w:tab w:val="num" w:pos="3101"/>
        </w:tabs>
        <w:ind w:left="3101" w:hanging="360"/>
      </w:pPr>
    </w:lvl>
    <w:lvl w:ilvl="4" w:tplc="040A0019" w:tentative="1">
      <w:start w:val="1"/>
      <w:numFmt w:val="lowerLetter"/>
      <w:lvlText w:val="%5."/>
      <w:lvlJc w:val="left"/>
      <w:pPr>
        <w:tabs>
          <w:tab w:val="num" w:pos="3821"/>
        </w:tabs>
        <w:ind w:left="3821" w:hanging="360"/>
      </w:pPr>
    </w:lvl>
    <w:lvl w:ilvl="5" w:tplc="040A001B" w:tentative="1">
      <w:start w:val="1"/>
      <w:numFmt w:val="lowerRoman"/>
      <w:lvlText w:val="%6."/>
      <w:lvlJc w:val="right"/>
      <w:pPr>
        <w:tabs>
          <w:tab w:val="num" w:pos="4541"/>
        </w:tabs>
        <w:ind w:left="4541" w:hanging="180"/>
      </w:pPr>
    </w:lvl>
    <w:lvl w:ilvl="6" w:tplc="040A000F" w:tentative="1">
      <w:start w:val="1"/>
      <w:numFmt w:val="decimal"/>
      <w:lvlText w:val="%7."/>
      <w:lvlJc w:val="left"/>
      <w:pPr>
        <w:tabs>
          <w:tab w:val="num" w:pos="5261"/>
        </w:tabs>
        <w:ind w:left="5261" w:hanging="360"/>
      </w:pPr>
    </w:lvl>
    <w:lvl w:ilvl="7" w:tplc="040A0019" w:tentative="1">
      <w:start w:val="1"/>
      <w:numFmt w:val="lowerLetter"/>
      <w:lvlText w:val="%8."/>
      <w:lvlJc w:val="left"/>
      <w:pPr>
        <w:tabs>
          <w:tab w:val="num" w:pos="5981"/>
        </w:tabs>
        <w:ind w:left="5981" w:hanging="360"/>
      </w:pPr>
    </w:lvl>
    <w:lvl w:ilvl="8" w:tplc="040A001B" w:tentative="1">
      <w:start w:val="1"/>
      <w:numFmt w:val="lowerRoman"/>
      <w:lvlText w:val="%9."/>
      <w:lvlJc w:val="right"/>
      <w:pPr>
        <w:tabs>
          <w:tab w:val="num" w:pos="6701"/>
        </w:tabs>
        <w:ind w:left="6701" w:hanging="180"/>
      </w:pPr>
    </w:lvl>
  </w:abstractNum>
  <w:abstractNum w:abstractNumId="18">
    <w:nsid w:val="3B434696"/>
    <w:multiLevelType w:val="hybridMultilevel"/>
    <w:tmpl w:val="75EEB460"/>
    <w:lvl w:ilvl="0" w:tplc="040A0001">
      <w:start w:val="1"/>
      <w:numFmt w:val="bullet"/>
      <w:lvlText w:val=""/>
      <w:lvlJc w:val="left"/>
      <w:pPr>
        <w:tabs>
          <w:tab w:val="num" w:pos="1162"/>
        </w:tabs>
        <w:ind w:left="1162" w:hanging="360"/>
      </w:pPr>
      <w:rPr>
        <w:rFonts w:ascii="Symbol" w:hAnsi="Symbol" w:hint="default"/>
      </w:rPr>
    </w:lvl>
    <w:lvl w:ilvl="1" w:tplc="0C0A0003" w:tentative="1">
      <w:start w:val="1"/>
      <w:numFmt w:val="bullet"/>
      <w:lvlText w:val="o"/>
      <w:lvlJc w:val="left"/>
      <w:pPr>
        <w:ind w:left="1661" w:hanging="360"/>
      </w:pPr>
      <w:rPr>
        <w:rFonts w:ascii="Courier New" w:hAnsi="Courier New" w:cs="Courier New" w:hint="default"/>
      </w:rPr>
    </w:lvl>
    <w:lvl w:ilvl="2" w:tplc="0C0A0005" w:tentative="1">
      <w:start w:val="1"/>
      <w:numFmt w:val="bullet"/>
      <w:lvlText w:val=""/>
      <w:lvlJc w:val="left"/>
      <w:pPr>
        <w:ind w:left="2381" w:hanging="360"/>
      </w:pPr>
      <w:rPr>
        <w:rFonts w:ascii="Wingdings" w:hAnsi="Wingdings" w:hint="default"/>
      </w:rPr>
    </w:lvl>
    <w:lvl w:ilvl="3" w:tplc="0C0A0001" w:tentative="1">
      <w:start w:val="1"/>
      <w:numFmt w:val="bullet"/>
      <w:lvlText w:val=""/>
      <w:lvlJc w:val="left"/>
      <w:pPr>
        <w:ind w:left="3101" w:hanging="360"/>
      </w:pPr>
      <w:rPr>
        <w:rFonts w:ascii="Symbol" w:hAnsi="Symbol" w:hint="default"/>
      </w:rPr>
    </w:lvl>
    <w:lvl w:ilvl="4" w:tplc="0C0A0003" w:tentative="1">
      <w:start w:val="1"/>
      <w:numFmt w:val="bullet"/>
      <w:lvlText w:val="o"/>
      <w:lvlJc w:val="left"/>
      <w:pPr>
        <w:ind w:left="3821" w:hanging="360"/>
      </w:pPr>
      <w:rPr>
        <w:rFonts w:ascii="Courier New" w:hAnsi="Courier New" w:cs="Courier New" w:hint="default"/>
      </w:rPr>
    </w:lvl>
    <w:lvl w:ilvl="5" w:tplc="0C0A0005" w:tentative="1">
      <w:start w:val="1"/>
      <w:numFmt w:val="bullet"/>
      <w:lvlText w:val=""/>
      <w:lvlJc w:val="left"/>
      <w:pPr>
        <w:ind w:left="4541" w:hanging="360"/>
      </w:pPr>
      <w:rPr>
        <w:rFonts w:ascii="Wingdings" w:hAnsi="Wingdings" w:hint="default"/>
      </w:rPr>
    </w:lvl>
    <w:lvl w:ilvl="6" w:tplc="0C0A0001" w:tentative="1">
      <w:start w:val="1"/>
      <w:numFmt w:val="bullet"/>
      <w:lvlText w:val=""/>
      <w:lvlJc w:val="left"/>
      <w:pPr>
        <w:ind w:left="5261" w:hanging="360"/>
      </w:pPr>
      <w:rPr>
        <w:rFonts w:ascii="Symbol" w:hAnsi="Symbol" w:hint="default"/>
      </w:rPr>
    </w:lvl>
    <w:lvl w:ilvl="7" w:tplc="0C0A0003" w:tentative="1">
      <w:start w:val="1"/>
      <w:numFmt w:val="bullet"/>
      <w:lvlText w:val="o"/>
      <w:lvlJc w:val="left"/>
      <w:pPr>
        <w:ind w:left="5981" w:hanging="360"/>
      </w:pPr>
      <w:rPr>
        <w:rFonts w:ascii="Courier New" w:hAnsi="Courier New" w:cs="Courier New" w:hint="default"/>
      </w:rPr>
    </w:lvl>
    <w:lvl w:ilvl="8" w:tplc="0C0A0005" w:tentative="1">
      <w:start w:val="1"/>
      <w:numFmt w:val="bullet"/>
      <w:lvlText w:val=""/>
      <w:lvlJc w:val="left"/>
      <w:pPr>
        <w:ind w:left="6701" w:hanging="360"/>
      </w:pPr>
      <w:rPr>
        <w:rFonts w:ascii="Wingdings" w:hAnsi="Wingdings" w:hint="default"/>
      </w:rPr>
    </w:lvl>
  </w:abstractNum>
  <w:abstractNum w:abstractNumId="19">
    <w:nsid w:val="3D675338"/>
    <w:multiLevelType w:val="hybridMultilevel"/>
    <w:tmpl w:val="BBBEE910"/>
    <w:lvl w:ilvl="0" w:tplc="0C0A000F">
      <w:start w:val="1"/>
      <w:numFmt w:val="decimal"/>
      <w:lvlText w:val="%1."/>
      <w:lvlJc w:val="left"/>
      <w:pPr>
        <w:ind w:left="941" w:hanging="360"/>
      </w:pPr>
    </w:lvl>
    <w:lvl w:ilvl="1" w:tplc="0C0A0019" w:tentative="1">
      <w:start w:val="1"/>
      <w:numFmt w:val="lowerLetter"/>
      <w:lvlText w:val="%2."/>
      <w:lvlJc w:val="left"/>
      <w:pPr>
        <w:ind w:left="1661" w:hanging="360"/>
      </w:pPr>
    </w:lvl>
    <w:lvl w:ilvl="2" w:tplc="0C0A001B" w:tentative="1">
      <w:start w:val="1"/>
      <w:numFmt w:val="lowerRoman"/>
      <w:lvlText w:val="%3."/>
      <w:lvlJc w:val="right"/>
      <w:pPr>
        <w:ind w:left="2381" w:hanging="180"/>
      </w:pPr>
    </w:lvl>
    <w:lvl w:ilvl="3" w:tplc="0C0A000F" w:tentative="1">
      <w:start w:val="1"/>
      <w:numFmt w:val="decimal"/>
      <w:lvlText w:val="%4."/>
      <w:lvlJc w:val="left"/>
      <w:pPr>
        <w:ind w:left="3101" w:hanging="360"/>
      </w:pPr>
    </w:lvl>
    <w:lvl w:ilvl="4" w:tplc="0C0A0019" w:tentative="1">
      <w:start w:val="1"/>
      <w:numFmt w:val="lowerLetter"/>
      <w:lvlText w:val="%5."/>
      <w:lvlJc w:val="left"/>
      <w:pPr>
        <w:ind w:left="3821" w:hanging="360"/>
      </w:pPr>
    </w:lvl>
    <w:lvl w:ilvl="5" w:tplc="0C0A001B" w:tentative="1">
      <w:start w:val="1"/>
      <w:numFmt w:val="lowerRoman"/>
      <w:lvlText w:val="%6."/>
      <w:lvlJc w:val="right"/>
      <w:pPr>
        <w:ind w:left="4541" w:hanging="180"/>
      </w:pPr>
    </w:lvl>
    <w:lvl w:ilvl="6" w:tplc="0C0A000F" w:tentative="1">
      <w:start w:val="1"/>
      <w:numFmt w:val="decimal"/>
      <w:lvlText w:val="%7."/>
      <w:lvlJc w:val="left"/>
      <w:pPr>
        <w:ind w:left="5261" w:hanging="360"/>
      </w:pPr>
    </w:lvl>
    <w:lvl w:ilvl="7" w:tplc="0C0A0019" w:tentative="1">
      <w:start w:val="1"/>
      <w:numFmt w:val="lowerLetter"/>
      <w:lvlText w:val="%8."/>
      <w:lvlJc w:val="left"/>
      <w:pPr>
        <w:ind w:left="5981" w:hanging="360"/>
      </w:pPr>
    </w:lvl>
    <w:lvl w:ilvl="8" w:tplc="0C0A001B" w:tentative="1">
      <w:start w:val="1"/>
      <w:numFmt w:val="lowerRoman"/>
      <w:lvlText w:val="%9."/>
      <w:lvlJc w:val="right"/>
      <w:pPr>
        <w:ind w:left="6701" w:hanging="180"/>
      </w:pPr>
    </w:lvl>
  </w:abstractNum>
  <w:abstractNum w:abstractNumId="20">
    <w:nsid w:val="41372BEF"/>
    <w:multiLevelType w:val="hybridMultilevel"/>
    <w:tmpl w:val="49908DC6"/>
    <w:lvl w:ilvl="0" w:tplc="040A0001">
      <w:start w:val="1"/>
      <w:numFmt w:val="bullet"/>
      <w:lvlText w:val=""/>
      <w:lvlJc w:val="left"/>
      <w:pPr>
        <w:tabs>
          <w:tab w:val="num" w:pos="941"/>
        </w:tabs>
        <w:ind w:left="941" w:hanging="360"/>
      </w:pPr>
      <w:rPr>
        <w:rFonts w:ascii="Symbol" w:hAnsi="Symbol" w:hint="default"/>
      </w:rPr>
    </w:lvl>
    <w:lvl w:ilvl="1" w:tplc="040A0019" w:tentative="1">
      <w:start w:val="1"/>
      <w:numFmt w:val="lowerLetter"/>
      <w:lvlText w:val="%2."/>
      <w:lvlJc w:val="left"/>
      <w:pPr>
        <w:tabs>
          <w:tab w:val="num" w:pos="1661"/>
        </w:tabs>
        <w:ind w:left="1661" w:hanging="360"/>
      </w:pPr>
    </w:lvl>
    <w:lvl w:ilvl="2" w:tplc="040A001B" w:tentative="1">
      <w:start w:val="1"/>
      <w:numFmt w:val="lowerRoman"/>
      <w:lvlText w:val="%3."/>
      <w:lvlJc w:val="right"/>
      <w:pPr>
        <w:tabs>
          <w:tab w:val="num" w:pos="2381"/>
        </w:tabs>
        <w:ind w:left="2381" w:hanging="180"/>
      </w:pPr>
    </w:lvl>
    <w:lvl w:ilvl="3" w:tplc="040A000F" w:tentative="1">
      <w:start w:val="1"/>
      <w:numFmt w:val="decimal"/>
      <w:lvlText w:val="%4."/>
      <w:lvlJc w:val="left"/>
      <w:pPr>
        <w:tabs>
          <w:tab w:val="num" w:pos="3101"/>
        </w:tabs>
        <w:ind w:left="3101" w:hanging="360"/>
      </w:pPr>
    </w:lvl>
    <w:lvl w:ilvl="4" w:tplc="040A0019" w:tentative="1">
      <w:start w:val="1"/>
      <w:numFmt w:val="lowerLetter"/>
      <w:lvlText w:val="%5."/>
      <w:lvlJc w:val="left"/>
      <w:pPr>
        <w:tabs>
          <w:tab w:val="num" w:pos="3821"/>
        </w:tabs>
        <w:ind w:left="3821" w:hanging="360"/>
      </w:pPr>
    </w:lvl>
    <w:lvl w:ilvl="5" w:tplc="040A001B" w:tentative="1">
      <w:start w:val="1"/>
      <w:numFmt w:val="lowerRoman"/>
      <w:lvlText w:val="%6."/>
      <w:lvlJc w:val="right"/>
      <w:pPr>
        <w:tabs>
          <w:tab w:val="num" w:pos="4541"/>
        </w:tabs>
        <w:ind w:left="4541" w:hanging="180"/>
      </w:pPr>
    </w:lvl>
    <w:lvl w:ilvl="6" w:tplc="040A000F" w:tentative="1">
      <w:start w:val="1"/>
      <w:numFmt w:val="decimal"/>
      <w:lvlText w:val="%7."/>
      <w:lvlJc w:val="left"/>
      <w:pPr>
        <w:tabs>
          <w:tab w:val="num" w:pos="5261"/>
        </w:tabs>
        <w:ind w:left="5261" w:hanging="360"/>
      </w:pPr>
    </w:lvl>
    <w:lvl w:ilvl="7" w:tplc="040A0019" w:tentative="1">
      <w:start w:val="1"/>
      <w:numFmt w:val="lowerLetter"/>
      <w:lvlText w:val="%8."/>
      <w:lvlJc w:val="left"/>
      <w:pPr>
        <w:tabs>
          <w:tab w:val="num" w:pos="5981"/>
        </w:tabs>
        <w:ind w:left="5981" w:hanging="360"/>
      </w:pPr>
    </w:lvl>
    <w:lvl w:ilvl="8" w:tplc="040A001B" w:tentative="1">
      <w:start w:val="1"/>
      <w:numFmt w:val="lowerRoman"/>
      <w:lvlText w:val="%9."/>
      <w:lvlJc w:val="right"/>
      <w:pPr>
        <w:tabs>
          <w:tab w:val="num" w:pos="6701"/>
        </w:tabs>
        <w:ind w:left="6701" w:hanging="180"/>
      </w:pPr>
    </w:lvl>
  </w:abstractNum>
  <w:abstractNum w:abstractNumId="21">
    <w:nsid w:val="624C4E7F"/>
    <w:multiLevelType w:val="hybridMultilevel"/>
    <w:tmpl w:val="25687A0E"/>
    <w:lvl w:ilvl="0" w:tplc="040A0001">
      <w:start w:val="1"/>
      <w:numFmt w:val="bullet"/>
      <w:lvlText w:val=""/>
      <w:lvlJc w:val="left"/>
      <w:pPr>
        <w:ind w:left="941" w:hanging="360"/>
      </w:pPr>
      <w:rPr>
        <w:rFonts w:ascii="Symbol" w:hAnsi="Symbol" w:hint="default"/>
      </w:rPr>
    </w:lvl>
    <w:lvl w:ilvl="1" w:tplc="0C0A0019" w:tentative="1">
      <w:start w:val="1"/>
      <w:numFmt w:val="lowerLetter"/>
      <w:lvlText w:val="%2."/>
      <w:lvlJc w:val="left"/>
      <w:pPr>
        <w:ind w:left="1661" w:hanging="360"/>
      </w:pPr>
    </w:lvl>
    <w:lvl w:ilvl="2" w:tplc="0C0A001B" w:tentative="1">
      <w:start w:val="1"/>
      <w:numFmt w:val="lowerRoman"/>
      <w:lvlText w:val="%3."/>
      <w:lvlJc w:val="right"/>
      <w:pPr>
        <w:ind w:left="2381" w:hanging="180"/>
      </w:pPr>
    </w:lvl>
    <w:lvl w:ilvl="3" w:tplc="0C0A000F" w:tentative="1">
      <w:start w:val="1"/>
      <w:numFmt w:val="decimal"/>
      <w:lvlText w:val="%4."/>
      <w:lvlJc w:val="left"/>
      <w:pPr>
        <w:ind w:left="3101" w:hanging="360"/>
      </w:pPr>
    </w:lvl>
    <w:lvl w:ilvl="4" w:tplc="0C0A0019" w:tentative="1">
      <w:start w:val="1"/>
      <w:numFmt w:val="lowerLetter"/>
      <w:lvlText w:val="%5."/>
      <w:lvlJc w:val="left"/>
      <w:pPr>
        <w:ind w:left="3821" w:hanging="360"/>
      </w:pPr>
    </w:lvl>
    <w:lvl w:ilvl="5" w:tplc="0C0A001B" w:tentative="1">
      <w:start w:val="1"/>
      <w:numFmt w:val="lowerRoman"/>
      <w:lvlText w:val="%6."/>
      <w:lvlJc w:val="right"/>
      <w:pPr>
        <w:ind w:left="4541" w:hanging="180"/>
      </w:pPr>
    </w:lvl>
    <w:lvl w:ilvl="6" w:tplc="0C0A000F" w:tentative="1">
      <w:start w:val="1"/>
      <w:numFmt w:val="decimal"/>
      <w:lvlText w:val="%7."/>
      <w:lvlJc w:val="left"/>
      <w:pPr>
        <w:ind w:left="5261" w:hanging="360"/>
      </w:pPr>
    </w:lvl>
    <w:lvl w:ilvl="7" w:tplc="0C0A0019" w:tentative="1">
      <w:start w:val="1"/>
      <w:numFmt w:val="lowerLetter"/>
      <w:lvlText w:val="%8."/>
      <w:lvlJc w:val="left"/>
      <w:pPr>
        <w:ind w:left="5981" w:hanging="360"/>
      </w:pPr>
    </w:lvl>
    <w:lvl w:ilvl="8" w:tplc="0C0A001B" w:tentative="1">
      <w:start w:val="1"/>
      <w:numFmt w:val="lowerRoman"/>
      <w:lvlText w:val="%9."/>
      <w:lvlJc w:val="right"/>
      <w:pPr>
        <w:ind w:left="6701" w:hanging="180"/>
      </w:pPr>
    </w:lvl>
  </w:abstractNum>
  <w:abstractNum w:abstractNumId="22">
    <w:nsid w:val="75410F7D"/>
    <w:multiLevelType w:val="hybridMultilevel"/>
    <w:tmpl w:val="CAEEA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8C90CD1"/>
    <w:multiLevelType w:val="hybridMultilevel"/>
    <w:tmpl w:val="2A0C670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9155C2D"/>
    <w:multiLevelType w:val="hybridMultilevel"/>
    <w:tmpl w:val="4AFE4A0C"/>
    <w:lvl w:ilvl="0" w:tplc="D9042A40">
      <w:numFmt w:val="bullet"/>
      <w:lvlText w:val="-"/>
      <w:lvlJc w:val="left"/>
      <w:pPr>
        <w:tabs>
          <w:tab w:val="num" w:pos="720"/>
        </w:tabs>
        <w:ind w:left="720" w:hanging="360"/>
      </w:pPr>
      <w:rPr>
        <w:rFonts w:ascii="Arial" w:eastAsia="Times New Roman" w:hAnsi="Arial" w:cs="Aria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5">
    <w:nsid w:val="7FFA719D"/>
    <w:multiLevelType w:val="hybridMultilevel"/>
    <w:tmpl w:val="99248660"/>
    <w:lvl w:ilvl="0" w:tplc="040A0001">
      <w:start w:val="1"/>
      <w:numFmt w:val="bullet"/>
      <w:lvlText w:val=""/>
      <w:lvlJc w:val="left"/>
      <w:pPr>
        <w:tabs>
          <w:tab w:val="num" w:pos="1162"/>
        </w:tabs>
        <w:ind w:left="1162" w:hanging="360"/>
      </w:pPr>
      <w:rPr>
        <w:rFonts w:ascii="Symbol" w:hAnsi="Symbol" w:hint="default"/>
      </w:rPr>
    </w:lvl>
    <w:lvl w:ilvl="1" w:tplc="0C0A0003" w:tentative="1">
      <w:start w:val="1"/>
      <w:numFmt w:val="bullet"/>
      <w:lvlText w:val="o"/>
      <w:lvlJc w:val="left"/>
      <w:pPr>
        <w:ind w:left="1661" w:hanging="360"/>
      </w:pPr>
      <w:rPr>
        <w:rFonts w:ascii="Courier New" w:hAnsi="Courier New" w:cs="Courier New" w:hint="default"/>
      </w:rPr>
    </w:lvl>
    <w:lvl w:ilvl="2" w:tplc="0C0A0005" w:tentative="1">
      <w:start w:val="1"/>
      <w:numFmt w:val="bullet"/>
      <w:lvlText w:val=""/>
      <w:lvlJc w:val="left"/>
      <w:pPr>
        <w:ind w:left="2381" w:hanging="360"/>
      </w:pPr>
      <w:rPr>
        <w:rFonts w:ascii="Wingdings" w:hAnsi="Wingdings" w:hint="default"/>
      </w:rPr>
    </w:lvl>
    <w:lvl w:ilvl="3" w:tplc="0C0A0001" w:tentative="1">
      <w:start w:val="1"/>
      <w:numFmt w:val="bullet"/>
      <w:lvlText w:val=""/>
      <w:lvlJc w:val="left"/>
      <w:pPr>
        <w:ind w:left="3101" w:hanging="360"/>
      </w:pPr>
      <w:rPr>
        <w:rFonts w:ascii="Symbol" w:hAnsi="Symbol" w:hint="default"/>
      </w:rPr>
    </w:lvl>
    <w:lvl w:ilvl="4" w:tplc="0C0A0003" w:tentative="1">
      <w:start w:val="1"/>
      <w:numFmt w:val="bullet"/>
      <w:lvlText w:val="o"/>
      <w:lvlJc w:val="left"/>
      <w:pPr>
        <w:ind w:left="3821" w:hanging="360"/>
      </w:pPr>
      <w:rPr>
        <w:rFonts w:ascii="Courier New" w:hAnsi="Courier New" w:cs="Courier New" w:hint="default"/>
      </w:rPr>
    </w:lvl>
    <w:lvl w:ilvl="5" w:tplc="0C0A0005" w:tentative="1">
      <w:start w:val="1"/>
      <w:numFmt w:val="bullet"/>
      <w:lvlText w:val=""/>
      <w:lvlJc w:val="left"/>
      <w:pPr>
        <w:ind w:left="4541" w:hanging="360"/>
      </w:pPr>
      <w:rPr>
        <w:rFonts w:ascii="Wingdings" w:hAnsi="Wingdings" w:hint="default"/>
      </w:rPr>
    </w:lvl>
    <w:lvl w:ilvl="6" w:tplc="0C0A0001" w:tentative="1">
      <w:start w:val="1"/>
      <w:numFmt w:val="bullet"/>
      <w:lvlText w:val=""/>
      <w:lvlJc w:val="left"/>
      <w:pPr>
        <w:ind w:left="5261" w:hanging="360"/>
      </w:pPr>
      <w:rPr>
        <w:rFonts w:ascii="Symbol" w:hAnsi="Symbol" w:hint="default"/>
      </w:rPr>
    </w:lvl>
    <w:lvl w:ilvl="7" w:tplc="0C0A0003" w:tentative="1">
      <w:start w:val="1"/>
      <w:numFmt w:val="bullet"/>
      <w:lvlText w:val="o"/>
      <w:lvlJc w:val="left"/>
      <w:pPr>
        <w:ind w:left="5981" w:hanging="360"/>
      </w:pPr>
      <w:rPr>
        <w:rFonts w:ascii="Courier New" w:hAnsi="Courier New" w:cs="Courier New" w:hint="default"/>
      </w:rPr>
    </w:lvl>
    <w:lvl w:ilvl="8" w:tplc="0C0A0005" w:tentative="1">
      <w:start w:val="1"/>
      <w:numFmt w:val="bullet"/>
      <w:lvlText w:val=""/>
      <w:lvlJc w:val="left"/>
      <w:pPr>
        <w:ind w:left="670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20"/>
  </w:num>
  <w:num w:numId="14">
    <w:abstractNumId w:val="17"/>
  </w:num>
  <w:num w:numId="15">
    <w:abstractNumId w:val="10"/>
  </w:num>
  <w:num w:numId="16">
    <w:abstractNumId w:val="14"/>
  </w:num>
  <w:num w:numId="17">
    <w:abstractNumId w:val="16"/>
  </w:num>
  <w:num w:numId="18">
    <w:abstractNumId w:val="19"/>
  </w:num>
  <w:num w:numId="19">
    <w:abstractNumId w:val="21"/>
  </w:num>
  <w:num w:numId="20">
    <w:abstractNumId w:val="18"/>
  </w:num>
  <w:num w:numId="21">
    <w:abstractNumId w:val="25"/>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17410">
      <o:colormru v:ext="edit" colors="#c30"/>
      <o:colormenu v:ext="edit" strokecolor="#c30"/>
    </o:shapedefaults>
    <o:shapelayout v:ext="edit">
      <o:idmap v:ext="edit" data="2"/>
    </o:shapelayout>
  </w:hdrShapeDefaults>
  <w:footnotePr>
    <w:footnote w:id="-1"/>
    <w:footnote w:id="0"/>
  </w:footnotePr>
  <w:endnotePr>
    <w:endnote w:id="-1"/>
    <w:endnote w:id="0"/>
  </w:endnotePr>
  <w:compat/>
  <w:rsids>
    <w:rsidRoot w:val="00FC6D86"/>
    <w:rsid w:val="000068E3"/>
    <w:rsid w:val="000164C7"/>
    <w:rsid w:val="001541D8"/>
    <w:rsid w:val="001605A0"/>
    <w:rsid w:val="002A2556"/>
    <w:rsid w:val="002D2930"/>
    <w:rsid w:val="003670A6"/>
    <w:rsid w:val="00375CFD"/>
    <w:rsid w:val="003F0CD4"/>
    <w:rsid w:val="0040003D"/>
    <w:rsid w:val="00427506"/>
    <w:rsid w:val="00450876"/>
    <w:rsid w:val="00455F3A"/>
    <w:rsid w:val="00485BBE"/>
    <w:rsid w:val="00522A4A"/>
    <w:rsid w:val="00582574"/>
    <w:rsid w:val="00623B28"/>
    <w:rsid w:val="006E5E14"/>
    <w:rsid w:val="00806118"/>
    <w:rsid w:val="009C3E3D"/>
    <w:rsid w:val="00A379F5"/>
    <w:rsid w:val="00AE0AA5"/>
    <w:rsid w:val="00AF7CA2"/>
    <w:rsid w:val="00B067A6"/>
    <w:rsid w:val="00BE37D7"/>
    <w:rsid w:val="00C36E06"/>
    <w:rsid w:val="00C42DD9"/>
    <w:rsid w:val="00C961C2"/>
    <w:rsid w:val="00CD7BE5"/>
    <w:rsid w:val="00D56046"/>
    <w:rsid w:val="00DC4345"/>
    <w:rsid w:val="00E030FC"/>
    <w:rsid w:val="00E973E7"/>
    <w:rsid w:val="00F06DAE"/>
    <w:rsid w:val="00FC6D86"/>
    <w:rsid w:val="00FD66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c30"/>
      <o:colormenu v:ext="edit" strokecolor="#c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70A6"/>
    <w:rPr>
      <w:sz w:val="24"/>
      <w:szCs w:val="24"/>
    </w:rPr>
  </w:style>
  <w:style w:type="paragraph" w:styleId="Ttulo1">
    <w:name w:val="heading 1"/>
    <w:basedOn w:val="Normal"/>
    <w:next w:val="Normal"/>
    <w:qFormat/>
    <w:rsid w:val="00806118"/>
    <w:pPr>
      <w:keepNext/>
      <w:jc w:val="center"/>
      <w:outlineLvl w:val="0"/>
    </w:pPr>
    <w:rPr>
      <w:b/>
      <w:sz w:val="14"/>
    </w:rPr>
  </w:style>
  <w:style w:type="paragraph" w:styleId="Ttulo2">
    <w:name w:val="heading 2"/>
    <w:basedOn w:val="Normal"/>
    <w:next w:val="Normal"/>
    <w:qFormat/>
    <w:rsid w:val="00806118"/>
    <w:pPr>
      <w:keepNext/>
      <w:jc w:val="center"/>
      <w:outlineLvl w:val="1"/>
    </w:pPr>
    <w:rPr>
      <w:b/>
      <w:sz w:val="12"/>
    </w:rPr>
  </w:style>
  <w:style w:type="paragraph" w:styleId="Ttulo3">
    <w:name w:val="heading 3"/>
    <w:basedOn w:val="Normal"/>
    <w:next w:val="Normal"/>
    <w:qFormat/>
    <w:rsid w:val="00806118"/>
    <w:pPr>
      <w:keepNext/>
      <w:spacing w:before="240" w:after="60"/>
      <w:outlineLvl w:val="2"/>
    </w:pPr>
    <w:rPr>
      <w:rFonts w:ascii="Arial" w:hAnsi="Arial" w:cs="Arial"/>
      <w:b/>
      <w:bCs/>
      <w:sz w:val="26"/>
      <w:szCs w:val="26"/>
    </w:rPr>
  </w:style>
  <w:style w:type="paragraph" w:styleId="Ttulo4">
    <w:name w:val="heading 4"/>
    <w:basedOn w:val="Normal"/>
    <w:next w:val="Normal"/>
    <w:qFormat/>
    <w:rsid w:val="00806118"/>
    <w:pPr>
      <w:keepNext/>
      <w:spacing w:before="240" w:after="60"/>
      <w:outlineLvl w:val="3"/>
    </w:pPr>
    <w:rPr>
      <w:b/>
      <w:bCs/>
      <w:sz w:val="28"/>
      <w:szCs w:val="28"/>
    </w:rPr>
  </w:style>
  <w:style w:type="paragraph" w:styleId="Ttulo5">
    <w:name w:val="heading 5"/>
    <w:basedOn w:val="Normal"/>
    <w:next w:val="Normal"/>
    <w:qFormat/>
    <w:rsid w:val="00806118"/>
    <w:pPr>
      <w:spacing w:before="240" w:after="60"/>
      <w:outlineLvl w:val="4"/>
    </w:pPr>
    <w:rPr>
      <w:rFonts w:ascii="Calibri" w:hAnsi="Calibri"/>
      <w:b/>
      <w:bCs/>
      <w:i/>
      <w:iCs/>
      <w:sz w:val="26"/>
      <w:szCs w:val="26"/>
    </w:rPr>
  </w:style>
  <w:style w:type="paragraph" w:styleId="Ttulo6">
    <w:name w:val="heading 6"/>
    <w:basedOn w:val="Normal"/>
    <w:next w:val="Normal"/>
    <w:qFormat/>
    <w:rsid w:val="00806118"/>
    <w:pPr>
      <w:spacing w:before="240" w:after="60"/>
      <w:outlineLvl w:val="5"/>
    </w:pPr>
    <w:rPr>
      <w:rFonts w:ascii="Calibri" w:hAnsi="Calibri"/>
      <w:b/>
      <w:bCs/>
      <w:sz w:val="22"/>
      <w:szCs w:val="22"/>
    </w:rPr>
  </w:style>
  <w:style w:type="paragraph" w:styleId="Ttulo7">
    <w:name w:val="heading 7"/>
    <w:basedOn w:val="Normal"/>
    <w:next w:val="Normal"/>
    <w:qFormat/>
    <w:rsid w:val="00806118"/>
    <w:pPr>
      <w:spacing w:before="240" w:after="60"/>
      <w:outlineLvl w:val="6"/>
    </w:pPr>
    <w:rPr>
      <w:rFonts w:ascii="Calibri" w:hAnsi="Calibri"/>
    </w:rPr>
  </w:style>
  <w:style w:type="paragraph" w:styleId="Ttulo8">
    <w:name w:val="heading 8"/>
    <w:basedOn w:val="Normal"/>
    <w:next w:val="Normal"/>
    <w:qFormat/>
    <w:rsid w:val="00806118"/>
    <w:pPr>
      <w:spacing w:before="240" w:after="60"/>
      <w:outlineLvl w:val="7"/>
    </w:pPr>
    <w:rPr>
      <w:rFonts w:ascii="Calibri" w:hAnsi="Calibri"/>
      <w:i/>
      <w:iCs/>
    </w:rPr>
  </w:style>
  <w:style w:type="paragraph" w:styleId="Ttulo9">
    <w:name w:val="heading 9"/>
    <w:basedOn w:val="Normal"/>
    <w:next w:val="Normal"/>
    <w:qFormat/>
    <w:rsid w:val="00806118"/>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806118"/>
    <w:rPr>
      <w:rFonts w:ascii="Arial" w:hAnsi="Arial"/>
      <w:sz w:val="22"/>
      <w:lang w:val="es-ES_tradnl"/>
    </w:rPr>
  </w:style>
  <w:style w:type="character" w:styleId="Hipervnculo">
    <w:name w:val="Hyperlink"/>
    <w:basedOn w:val="Fuentedeprrafopredeter"/>
    <w:semiHidden/>
    <w:rsid w:val="00806118"/>
    <w:rPr>
      <w:color w:val="0000FF"/>
      <w:u w:val="single"/>
    </w:rPr>
  </w:style>
  <w:style w:type="paragraph" w:styleId="Textodeglobo">
    <w:name w:val="Balloon Text"/>
    <w:basedOn w:val="Normal"/>
    <w:semiHidden/>
    <w:rsid w:val="00806118"/>
    <w:rPr>
      <w:rFonts w:ascii="Tahoma" w:hAnsi="Tahoma" w:cs="Tahoma"/>
      <w:sz w:val="16"/>
      <w:szCs w:val="16"/>
    </w:rPr>
  </w:style>
  <w:style w:type="paragraph" w:styleId="Encabezado">
    <w:name w:val="header"/>
    <w:basedOn w:val="Normal"/>
    <w:semiHidden/>
    <w:rsid w:val="00806118"/>
    <w:pPr>
      <w:tabs>
        <w:tab w:val="center" w:pos="4252"/>
        <w:tab w:val="right" w:pos="8504"/>
      </w:tabs>
    </w:pPr>
  </w:style>
  <w:style w:type="paragraph" w:styleId="Piedepgina">
    <w:name w:val="footer"/>
    <w:basedOn w:val="Normal"/>
    <w:semiHidden/>
    <w:rsid w:val="00806118"/>
    <w:pPr>
      <w:tabs>
        <w:tab w:val="center" w:pos="4252"/>
        <w:tab w:val="right" w:pos="8504"/>
      </w:tabs>
    </w:pPr>
  </w:style>
  <w:style w:type="character" w:styleId="Nmerodepgina">
    <w:name w:val="page number"/>
    <w:basedOn w:val="Fuentedeprrafopredeter"/>
    <w:semiHidden/>
    <w:rsid w:val="00806118"/>
  </w:style>
  <w:style w:type="paragraph" w:styleId="Textocomentario">
    <w:name w:val="annotation text"/>
    <w:basedOn w:val="Normal"/>
    <w:semiHidden/>
    <w:rsid w:val="00806118"/>
  </w:style>
  <w:style w:type="character" w:customStyle="1" w:styleId="TextocomentarioCar">
    <w:name w:val="Texto comentario Car"/>
    <w:basedOn w:val="Fuentedeprrafopredeter"/>
    <w:rsid w:val="00806118"/>
  </w:style>
  <w:style w:type="paragraph" w:styleId="Asuntodelcomentario">
    <w:name w:val="annotation subject"/>
    <w:basedOn w:val="Textocomentario"/>
    <w:next w:val="Textocomentario"/>
    <w:rsid w:val="00806118"/>
    <w:rPr>
      <w:b/>
      <w:bCs/>
    </w:rPr>
  </w:style>
  <w:style w:type="character" w:customStyle="1" w:styleId="AsuntodelcomentarioCar">
    <w:name w:val="Asunto del comentario Car"/>
    <w:basedOn w:val="TextocomentarioCar"/>
    <w:rsid w:val="00806118"/>
    <w:rPr>
      <w:b/>
      <w:bCs/>
    </w:rPr>
  </w:style>
  <w:style w:type="paragraph" w:styleId="Bibliografa">
    <w:name w:val="Bibliography"/>
    <w:basedOn w:val="Normal"/>
    <w:next w:val="Normal"/>
    <w:semiHidden/>
    <w:unhideWhenUsed/>
    <w:rsid w:val="00806118"/>
  </w:style>
  <w:style w:type="paragraph" w:styleId="Cierre">
    <w:name w:val="Closing"/>
    <w:basedOn w:val="Normal"/>
    <w:semiHidden/>
    <w:rsid w:val="00806118"/>
    <w:pPr>
      <w:ind w:left="4252"/>
    </w:pPr>
  </w:style>
  <w:style w:type="character" w:customStyle="1" w:styleId="CierreCar">
    <w:name w:val="Cierre Car"/>
    <w:basedOn w:val="Fuentedeprrafopredeter"/>
    <w:rsid w:val="00806118"/>
  </w:style>
  <w:style w:type="paragraph" w:styleId="Cita">
    <w:name w:val="Quote"/>
    <w:basedOn w:val="Normal"/>
    <w:next w:val="Normal"/>
    <w:qFormat/>
    <w:rsid w:val="00806118"/>
    <w:rPr>
      <w:i/>
      <w:iCs/>
      <w:color w:val="000000"/>
    </w:rPr>
  </w:style>
  <w:style w:type="character" w:customStyle="1" w:styleId="CitaCar">
    <w:name w:val="Cita Car"/>
    <w:basedOn w:val="Fuentedeprrafopredeter"/>
    <w:rsid w:val="00806118"/>
    <w:rPr>
      <w:i/>
      <w:iCs/>
      <w:color w:val="000000"/>
    </w:rPr>
  </w:style>
  <w:style w:type="paragraph" w:styleId="Citadestacada">
    <w:name w:val="Intense Quote"/>
    <w:basedOn w:val="Normal"/>
    <w:next w:val="Normal"/>
    <w:qFormat/>
    <w:rsid w:val="0080611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rsid w:val="00806118"/>
    <w:rPr>
      <w:b/>
      <w:bCs/>
      <w:i/>
      <w:iCs/>
      <w:color w:val="4F81BD"/>
    </w:rPr>
  </w:style>
  <w:style w:type="paragraph" w:styleId="Continuarlista">
    <w:name w:val="List Continue"/>
    <w:basedOn w:val="Normal"/>
    <w:semiHidden/>
    <w:rsid w:val="00806118"/>
    <w:pPr>
      <w:spacing w:after="120"/>
      <w:ind w:left="283"/>
      <w:contextualSpacing/>
    </w:pPr>
  </w:style>
  <w:style w:type="paragraph" w:styleId="Continuarlista2">
    <w:name w:val="List Continue 2"/>
    <w:basedOn w:val="Normal"/>
    <w:semiHidden/>
    <w:rsid w:val="00806118"/>
    <w:pPr>
      <w:spacing w:after="120"/>
      <w:ind w:left="566"/>
      <w:contextualSpacing/>
    </w:pPr>
  </w:style>
  <w:style w:type="paragraph" w:styleId="Continuarlista3">
    <w:name w:val="List Continue 3"/>
    <w:basedOn w:val="Normal"/>
    <w:semiHidden/>
    <w:rsid w:val="00806118"/>
    <w:pPr>
      <w:spacing w:after="120"/>
      <w:ind w:left="849"/>
      <w:contextualSpacing/>
    </w:pPr>
  </w:style>
  <w:style w:type="paragraph" w:styleId="Continuarlista4">
    <w:name w:val="List Continue 4"/>
    <w:basedOn w:val="Normal"/>
    <w:semiHidden/>
    <w:rsid w:val="00806118"/>
    <w:pPr>
      <w:spacing w:after="120"/>
      <w:ind w:left="1132"/>
      <w:contextualSpacing/>
    </w:pPr>
  </w:style>
  <w:style w:type="paragraph" w:styleId="Continuarlista5">
    <w:name w:val="List Continue 5"/>
    <w:basedOn w:val="Normal"/>
    <w:semiHidden/>
    <w:rsid w:val="00806118"/>
    <w:pPr>
      <w:spacing w:after="120"/>
      <w:ind w:left="1415"/>
      <w:contextualSpacing/>
    </w:pPr>
  </w:style>
  <w:style w:type="paragraph" w:styleId="DireccinHTML">
    <w:name w:val="HTML Address"/>
    <w:basedOn w:val="Normal"/>
    <w:semiHidden/>
    <w:rsid w:val="00806118"/>
    <w:rPr>
      <w:i/>
      <w:iCs/>
    </w:rPr>
  </w:style>
  <w:style w:type="character" w:customStyle="1" w:styleId="DireccinHTMLCar">
    <w:name w:val="Dirección HTML Car"/>
    <w:basedOn w:val="Fuentedeprrafopredeter"/>
    <w:rsid w:val="00806118"/>
    <w:rPr>
      <w:i/>
      <w:iCs/>
    </w:rPr>
  </w:style>
  <w:style w:type="paragraph" w:styleId="Direccinsobre">
    <w:name w:val="envelope address"/>
    <w:basedOn w:val="Normal"/>
    <w:semiHidden/>
    <w:rsid w:val="00806118"/>
    <w:pPr>
      <w:framePr w:w="7920" w:h="1980" w:hRule="exact" w:hSpace="141" w:wrap="auto" w:hAnchor="page" w:xAlign="center" w:yAlign="bottom"/>
      <w:ind w:left="2880"/>
    </w:pPr>
    <w:rPr>
      <w:rFonts w:ascii="Cambria" w:hAnsi="Cambria"/>
    </w:rPr>
  </w:style>
  <w:style w:type="paragraph" w:styleId="Encabezadodelista">
    <w:name w:val="toa heading"/>
    <w:basedOn w:val="Normal"/>
    <w:next w:val="Normal"/>
    <w:semiHidden/>
    <w:rsid w:val="00806118"/>
    <w:pPr>
      <w:spacing w:before="120"/>
    </w:pPr>
    <w:rPr>
      <w:rFonts w:ascii="Cambria" w:hAnsi="Cambria"/>
      <w:b/>
      <w:bCs/>
    </w:rPr>
  </w:style>
  <w:style w:type="paragraph" w:styleId="Encabezadodemensaje">
    <w:name w:val="Message Header"/>
    <w:basedOn w:val="Normal"/>
    <w:semiHidden/>
    <w:rsid w:val="008061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rsid w:val="00806118"/>
    <w:rPr>
      <w:rFonts w:ascii="Cambria" w:eastAsia="Times New Roman" w:hAnsi="Cambria" w:cs="Times New Roman"/>
      <w:sz w:val="24"/>
      <w:szCs w:val="24"/>
      <w:shd w:val="pct20" w:color="auto" w:fill="auto"/>
    </w:rPr>
  </w:style>
  <w:style w:type="paragraph" w:styleId="Encabezadodenota">
    <w:name w:val="Note Heading"/>
    <w:basedOn w:val="Normal"/>
    <w:next w:val="Normal"/>
    <w:semiHidden/>
    <w:rsid w:val="00806118"/>
  </w:style>
  <w:style w:type="character" w:customStyle="1" w:styleId="EncabezadodenotaCar">
    <w:name w:val="Encabezado de nota Car"/>
    <w:basedOn w:val="Fuentedeprrafopredeter"/>
    <w:rsid w:val="00806118"/>
  </w:style>
  <w:style w:type="paragraph" w:styleId="Epgrafe">
    <w:name w:val="caption"/>
    <w:basedOn w:val="Normal"/>
    <w:next w:val="Normal"/>
    <w:qFormat/>
    <w:rsid w:val="00806118"/>
    <w:rPr>
      <w:b/>
      <w:bCs/>
    </w:rPr>
  </w:style>
  <w:style w:type="paragraph" w:styleId="Fecha">
    <w:name w:val="Date"/>
    <w:basedOn w:val="Normal"/>
    <w:next w:val="Normal"/>
    <w:semiHidden/>
    <w:rsid w:val="00806118"/>
  </w:style>
  <w:style w:type="character" w:customStyle="1" w:styleId="FechaCar">
    <w:name w:val="Fecha Car"/>
    <w:basedOn w:val="Fuentedeprrafopredeter"/>
    <w:rsid w:val="00806118"/>
  </w:style>
  <w:style w:type="paragraph" w:styleId="Firma">
    <w:name w:val="Signature"/>
    <w:basedOn w:val="Normal"/>
    <w:semiHidden/>
    <w:rsid w:val="00806118"/>
    <w:pPr>
      <w:ind w:left="4252"/>
    </w:pPr>
  </w:style>
  <w:style w:type="character" w:customStyle="1" w:styleId="FirmaCar">
    <w:name w:val="Firma Car"/>
    <w:basedOn w:val="Fuentedeprrafopredeter"/>
    <w:rsid w:val="00806118"/>
  </w:style>
  <w:style w:type="paragraph" w:styleId="Firmadecorreoelectrnico">
    <w:name w:val="E-mail Signature"/>
    <w:basedOn w:val="Normal"/>
    <w:semiHidden/>
    <w:rsid w:val="00806118"/>
  </w:style>
  <w:style w:type="character" w:customStyle="1" w:styleId="FirmadecorreoelectrnicoCar">
    <w:name w:val="Firma de correo electrónico Car"/>
    <w:basedOn w:val="Fuentedeprrafopredeter"/>
    <w:rsid w:val="00806118"/>
  </w:style>
  <w:style w:type="paragraph" w:styleId="HTMLconformatoprevio">
    <w:name w:val="HTML Preformatted"/>
    <w:basedOn w:val="Normal"/>
    <w:semiHidden/>
    <w:rsid w:val="00806118"/>
    <w:rPr>
      <w:rFonts w:ascii="Courier New" w:hAnsi="Courier New" w:cs="Courier New"/>
    </w:rPr>
  </w:style>
  <w:style w:type="character" w:customStyle="1" w:styleId="HTMLconformatoprevioCar">
    <w:name w:val="HTML con formato previo Car"/>
    <w:basedOn w:val="Fuentedeprrafopredeter"/>
    <w:rsid w:val="00806118"/>
    <w:rPr>
      <w:rFonts w:ascii="Courier New" w:hAnsi="Courier New" w:cs="Courier New"/>
    </w:rPr>
  </w:style>
  <w:style w:type="paragraph" w:styleId="ndice1">
    <w:name w:val="index 1"/>
    <w:basedOn w:val="Normal"/>
    <w:next w:val="Normal"/>
    <w:autoRedefine/>
    <w:semiHidden/>
    <w:rsid w:val="00806118"/>
    <w:pPr>
      <w:ind w:left="200" w:hanging="200"/>
    </w:pPr>
  </w:style>
  <w:style w:type="paragraph" w:styleId="ndice2">
    <w:name w:val="index 2"/>
    <w:basedOn w:val="Normal"/>
    <w:next w:val="Normal"/>
    <w:autoRedefine/>
    <w:semiHidden/>
    <w:rsid w:val="00806118"/>
    <w:pPr>
      <w:ind w:left="400" w:hanging="200"/>
    </w:pPr>
  </w:style>
  <w:style w:type="paragraph" w:styleId="ndice3">
    <w:name w:val="index 3"/>
    <w:basedOn w:val="Normal"/>
    <w:next w:val="Normal"/>
    <w:autoRedefine/>
    <w:semiHidden/>
    <w:rsid w:val="00806118"/>
    <w:pPr>
      <w:ind w:left="600" w:hanging="200"/>
    </w:pPr>
  </w:style>
  <w:style w:type="paragraph" w:styleId="ndice4">
    <w:name w:val="index 4"/>
    <w:basedOn w:val="Normal"/>
    <w:next w:val="Normal"/>
    <w:autoRedefine/>
    <w:semiHidden/>
    <w:rsid w:val="00806118"/>
    <w:pPr>
      <w:ind w:left="800" w:hanging="200"/>
    </w:pPr>
  </w:style>
  <w:style w:type="paragraph" w:styleId="ndice5">
    <w:name w:val="index 5"/>
    <w:basedOn w:val="Normal"/>
    <w:next w:val="Normal"/>
    <w:autoRedefine/>
    <w:semiHidden/>
    <w:rsid w:val="00806118"/>
    <w:pPr>
      <w:ind w:left="1000" w:hanging="200"/>
    </w:pPr>
  </w:style>
  <w:style w:type="paragraph" w:styleId="ndice6">
    <w:name w:val="index 6"/>
    <w:basedOn w:val="Normal"/>
    <w:next w:val="Normal"/>
    <w:autoRedefine/>
    <w:semiHidden/>
    <w:rsid w:val="00806118"/>
    <w:pPr>
      <w:ind w:left="1200" w:hanging="200"/>
    </w:pPr>
  </w:style>
  <w:style w:type="paragraph" w:styleId="ndice7">
    <w:name w:val="index 7"/>
    <w:basedOn w:val="Normal"/>
    <w:next w:val="Normal"/>
    <w:autoRedefine/>
    <w:semiHidden/>
    <w:rsid w:val="00806118"/>
    <w:pPr>
      <w:ind w:left="1400" w:hanging="200"/>
    </w:pPr>
  </w:style>
  <w:style w:type="paragraph" w:styleId="ndice8">
    <w:name w:val="index 8"/>
    <w:basedOn w:val="Normal"/>
    <w:next w:val="Normal"/>
    <w:autoRedefine/>
    <w:semiHidden/>
    <w:rsid w:val="00806118"/>
    <w:pPr>
      <w:ind w:left="1600" w:hanging="200"/>
    </w:pPr>
  </w:style>
  <w:style w:type="paragraph" w:styleId="ndice9">
    <w:name w:val="index 9"/>
    <w:basedOn w:val="Normal"/>
    <w:next w:val="Normal"/>
    <w:autoRedefine/>
    <w:semiHidden/>
    <w:rsid w:val="00806118"/>
    <w:pPr>
      <w:ind w:left="1800" w:hanging="200"/>
    </w:pPr>
  </w:style>
  <w:style w:type="paragraph" w:styleId="Lista">
    <w:name w:val="List"/>
    <w:basedOn w:val="Normal"/>
    <w:semiHidden/>
    <w:rsid w:val="00806118"/>
    <w:pPr>
      <w:ind w:left="283" w:hanging="283"/>
      <w:contextualSpacing/>
    </w:pPr>
  </w:style>
  <w:style w:type="paragraph" w:styleId="Lista2">
    <w:name w:val="List 2"/>
    <w:basedOn w:val="Normal"/>
    <w:semiHidden/>
    <w:rsid w:val="00806118"/>
    <w:pPr>
      <w:ind w:left="566" w:hanging="283"/>
      <w:contextualSpacing/>
    </w:pPr>
  </w:style>
  <w:style w:type="paragraph" w:styleId="Lista3">
    <w:name w:val="List 3"/>
    <w:basedOn w:val="Normal"/>
    <w:semiHidden/>
    <w:rsid w:val="00806118"/>
    <w:pPr>
      <w:ind w:left="849" w:hanging="283"/>
      <w:contextualSpacing/>
    </w:pPr>
  </w:style>
  <w:style w:type="paragraph" w:styleId="Lista4">
    <w:name w:val="List 4"/>
    <w:basedOn w:val="Normal"/>
    <w:semiHidden/>
    <w:rsid w:val="00806118"/>
    <w:pPr>
      <w:ind w:left="1132" w:hanging="283"/>
      <w:contextualSpacing/>
    </w:pPr>
  </w:style>
  <w:style w:type="paragraph" w:styleId="Lista5">
    <w:name w:val="List 5"/>
    <w:basedOn w:val="Normal"/>
    <w:semiHidden/>
    <w:rsid w:val="00806118"/>
    <w:pPr>
      <w:ind w:left="1415" w:hanging="283"/>
      <w:contextualSpacing/>
    </w:pPr>
  </w:style>
  <w:style w:type="paragraph" w:styleId="Listaconnmeros">
    <w:name w:val="List Number"/>
    <w:basedOn w:val="Normal"/>
    <w:semiHidden/>
    <w:rsid w:val="00806118"/>
    <w:pPr>
      <w:numPr>
        <w:numId w:val="1"/>
      </w:numPr>
      <w:contextualSpacing/>
    </w:pPr>
  </w:style>
  <w:style w:type="paragraph" w:styleId="Listaconnmeros2">
    <w:name w:val="List Number 2"/>
    <w:basedOn w:val="Normal"/>
    <w:semiHidden/>
    <w:rsid w:val="00806118"/>
    <w:pPr>
      <w:numPr>
        <w:numId w:val="2"/>
      </w:numPr>
      <w:contextualSpacing/>
    </w:pPr>
  </w:style>
  <w:style w:type="paragraph" w:styleId="Listaconnmeros3">
    <w:name w:val="List Number 3"/>
    <w:basedOn w:val="Normal"/>
    <w:semiHidden/>
    <w:rsid w:val="00806118"/>
    <w:pPr>
      <w:numPr>
        <w:numId w:val="3"/>
      </w:numPr>
      <w:contextualSpacing/>
    </w:pPr>
  </w:style>
  <w:style w:type="paragraph" w:styleId="Listaconnmeros4">
    <w:name w:val="List Number 4"/>
    <w:basedOn w:val="Normal"/>
    <w:semiHidden/>
    <w:rsid w:val="00806118"/>
    <w:pPr>
      <w:numPr>
        <w:numId w:val="4"/>
      </w:numPr>
      <w:contextualSpacing/>
    </w:pPr>
  </w:style>
  <w:style w:type="paragraph" w:styleId="Listaconnmeros5">
    <w:name w:val="List Number 5"/>
    <w:basedOn w:val="Normal"/>
    <w:semiHidden/>
    <w:rsid w:val="00806118"/>
    <w:pPr>
      <w:numPr>
        <w:numId w:val="5"/>
      </w:numPr>
      <w:contextualSpacing/>
    </w:pPr>
  </w:style>
  <w:style w:type="paragraph" w:styleId="Listaconvietas">
    <w:name w:val="List Bullet"/>
    <w:basedOn w:val="Normal"/>
    <w:semiHidden/>
    <w:rsid w:val="00806118"/>
    <w:pPr>
      <w:numPr>
        <w:numId w:val="6"/>
      </w:numPr>
      <w:contextualSpacing/>
    </w:pPr>
  </w:style>
  <w:style w:type="paragraph" w:styleId="Listaconvietas2">
    <w:name w:val="List Bullet 2"/>
    <w:basedOn w:val="Normal"/>
    <w:semiHidden/>
    <w:rsid w:val="00806118"/>
    <w:pPr>
      <w:numPr>
        <w:numId w:val="7"/>
      </w:numPr>
      <w:contextualSpacing/>
    </w:pPr>
  </w:style>
  <w:style w:type="paragraph" w:styleId="Listaconvietas3">
    <w:name w:val="List Bullet 3"/>
    <w:basedOn w:val="Normal"/>
    <w:semiHidden/>
    <w:rsid w:val="00806118"/>
    <w:pPr>
      <w:numPr>
        <w:numId w:val="8"/>
      </w:numPr>
      <w:contextualSpacing/>
    </w:pPr>
  </w:style>
  <w:style w:type="paragraph" w:styleId="Listaconvietas4">
    <w:name w:val="List Bullet 4"/>
    <w:basedOn w:val="Normal"/>
    <w:semiHidden/>
    <w:rsid w:val="00806118"/>
    <w:pPr>
      <w:numPr>
        <w:numId w:val="9"/>
      </w:numPr>
      <w:contextualSpacing/>
    </w:pPr>
  </w:style>
  <w:style w:type="paragraph" w:styleId="Listaconvietas5">
    <w:name w:val="List Bullet 5"/>
    <w:basedOn w:val="Normal"/>
    <w:semiHidden/>
    <w:rsid w:val="00806118"/>
    <w:pPr>
      <w:numPr>
        <w:numId w:val="10"/>
      </w:numPr>
      <w:contextualSpacing/>
    </w:pPr>
  </w:style>
  <w:style w:type="paragraph" w:styleId="Mapadeldocumento">
    <w:name w:val="Document Map"/>
    <w:basedOn w:val="Normal"/>
    <w:semiHidden/>
    <w:rsid w:val="00806118"/>
    <w:rPr>
      <w:rFonts w:ascii="Tahoma" w:hAnsi="Tahoma" w:cs="Tahoma"/>
      <w:sz w:val="16"/>
      <w:szCs w:val="16"/>
    </w:rPr>
  </w:style>
  <w:style w:type="character" w:customStyle="1" w:styleId="MapadeldocumentoCar">
    <w:name w:val="Mapa del documento Car"/>
    <w:basedOn w:val="Fuentedeprrafopredeter"/>
    <w:rsid w:val="00806118"/>
    <w:rPr>
      <w:rFonts w:ascii="Tahoma" w:hAnsi="Tahoma" w:cs="Tahoma"/>
      <w:sz w:val="16"/>
      <w:szCs w:val="16"/>
    </w:rPr>
  </w:style>
  <w:style w:type="paragraph" w:styleId="NormalWeb">
    <w:name w:val="Normal (Web)"/>
    <w:basedOn w:val="Normal"/>
    <w:uiPriority w:val="99"/>
    <w:semiHidden/>
    <w:rsid w:val="00806118"/>
  </w:style>
  <w:style w:type="paragraph" w:styleId="Prrafodelista">
    <w:name w:val="List Paragraph"/>
    <w:basedOn w:val="Normal"/>
    <w:qFormat/>
    <w:rsid w:val="00806118"/>
    <w:pPr>
      <w:ind w:left="708"/>
    </w:pPr>
  </w:style>
  <w:style w:type="paragraph" w:styleId="Remitedesobre">
    <w:name w:val="envelope return"/>
    <w:basedOn w:val="Normal"/>
    <w:semiHidden/>
    <w:rsid w:val="00806118"/>
    <w:rPr>
      <w:rFonts w:ascii="Cambria" w:hAnsi="Cambria"/>
    </w:rPr>
  </w:style>
  <w:style w:type="paragraph" w:styleId="Saludo">
    <w:name w:val="Salutation"/>
    <w:basedOn w:val="Normal"/>
    <w:next w:val="Normal"/>
    <w:semiHidden/>
    <w:rsid w:val="00806118"/>
  </w:style>
  <w:style w:type="character" w:customStyle="1" w:styleId="SaludoCar">
    <w:name w:val="Saludo Car"/>
    <w:basedOn w:val="Fuentedeprrafopredeter"/>
    <w:rsid w:val="00806118"/>
  </w:style>
  <w:style w:type="paragraph" w:styleId="Sangra2detindependiente">
    <w:name w:val="Body Text Indent 2"/>
    <w:basedOn w:val="Normal"/>
    <w:semiHidden/>
    <w:rsid w:val="00806118"/>
    <w:pPr>
      <w:spacing w:after="120" w:line="480" w:lineRule="auto"/>
      <w:ind w:left="283"/>
    </w:pPr>
  </w:style>
  <w:style w:type="character" w:customStyle="1" w:styleId="Sangra2detindependienteCar">
    <w:name w:val="Sangría 2 de t. independiente Car"/>
    <w:basedOn w:val="Fuentedeprrafopredeter"/>
    <w:rsid w:val="00806118"/>
  </w:style>
  <w:style w:type="paragraph" w:styleId="Sangra3detindependiente">
    <w:name w:val="Body Text Indent 3"/>
    <w:basedOn w:val="Normal"/>
    <w:semiHidden/>
    <w:rsid w:val="00806118"/>
    <w:pPr>
      <w:spacing w:after="120"/>
      <w:ind w:left="283"/>
    </w:pPr>
    <w:rPr>
      <w:sz w:val="16"/>
      <w:szCs w:val="16"/>
    </w:rPr>
  </w:style>
  <w:style w:type="character" w:customStyle="1" w:styleId="Sangra3detindependienteCar">
    <w:name w:val="Sangría 3 de t. independiente Car"/>
    <w:basedOn w:val="Fuentedeprrafopredeter"/>
    <w:rsid w:val="00806118"/>
    <w:rPr>
      <w:sz w:val="16"/>
      <w:szCs w:val="16"/>
    </w:rPr>
  </w:style>
  <w:style w:type="paragraph" w:styleId="Sangradetextonormal">
    <w:name w:val="Body Text Indent"/>
    <w:basedOn w:val="Normal"/>
    <w:semiHidden/>
    <w:rsid w:val="00806118"/>
    <w:pPr>
      <w:spacing w:after="120"/>
      <w:ind w:left="283"/>
    </w:pPr>
  </w:style>
  <w:style w:type="character" w:customStyle="1" w:styleId="SangradetextonormalCar">
    <w:name w:val="Sangría de texto normal Car"/>
    <w:basedOn w:val="Fuentedeprrafopredeter"/>
    <w:rsid w:val="00806118"/>
  </w:style>
  <w:style w:type="paragraph" w:styleId="Sangranormal">
    <w:name w:val="Normal Indent"/>
    <w:basedOn w:val="Normal"/>
    <w:semiHidden/>
    <w:rsid w:val="00806118"/>
    <w:pPr>
      <w:ind w:left="708"/>
    </w:pPr>
  </w:style>
  <w:style w:type="paragraph" w:styleId="Sinespaciado">
    <w:name w:val="No Spacing"/>
    <w:qFormat/>
    <w:rsid w:val="00806118"/>
  </w:style>
  <w:style w:type="paragraph" w:styleId="Subttulo">
    <w:name w:val="Subtitle"/>
    <w:basedOn w:val="Normal"/>
    <w:next w:val="Normal"/>
    <w:qFormat/>
    <w:rsid w:val="00806118"/>
    <w:pPr>
      <w:spacing w:after="60"/>
      <w:jc w:val="center"/>
      <w:outlineLvl w:val="1"/>
    </w:pPr>
    <w:rPr>
      <w:rFonts w:ascii="Cambria" w:hAnsi="Cambria"/>
    </w:rPr>
  </w:style>
  <w:style w:type="character" w:customStyle="1" w:styleId="SubttuloCar">
    <w:name w:val="Subtítulo Car"/>
    <w:basedOn w:val="Fuentedeprrafopredeter"/>
    <w:rsid w:val="00806118"/>
    <w:rPr>
      <w:rFonts w:ascii="Cambria" w:eastAsia="Times New Roman" w:hAnsi="Cambria" w:cs="Times New Roman"/>
      <w:sz w:val="24"/>
      <w:szCs w:val="24"/>
    </w:rPr>
  </w:style>
  <w:style w:type="paragraph" w:styleId="Tabladeilustraciones">
    <w:name w:val="table of figures"/>
    <w:basedOn w:val="Normal"/>
    <w:next w:val="Normal"/>
    <w:semiHidden/>
    <w:rsid w:val="00806118"/>
  </w:style>
  <w:style w:type="paragraph" w:styleId="TDC1">
    <w:name w:val="toc 1"/>
    <w:basedOn w:val="Normal"/>
    <w:next w:val="Normal"/>
    <w:autoRedefine/>
    <w:semiHidden/>
    <w:rsid w:val="00806118"/>
  </w:style>
  <w:style w:type="paragraph" w:styleId="TDC2">
    <w:name w:val="toc 2"/>
    <w:basedOn w:val="Normal"/>
    <w:next w:val="Normal"/>
    <w:autoRedefine/>
    <w:semiHidden/>
    <w:rsid w:val="00806118"/>
    <w:pPr>
      <w:ind w:left="200"/>
    </w:pPr>
  </w:style>
  <w:style w:type="paragraph" w:styleId="TDC3">
    <w:name w:val="toc 3"/>
    <w:basedOn w:val="Normal"/>
    <w:next w:val="Normal"/>
    <w:autoRedefine/>
    <w:semiHidden/>
    <w:rsid w:val="00806118"/>
    <w:pPr>
      <w:ind w:left="400"/>
    </w:pPr>
  </w:style>
  <w:style w:type="paragraph" w:styleId="TDC4">
    <w:name w:val="toc 4"/>
    <w:basedOn w:val="Normal"/>
    <w:next w:val="Normal"/>
    <w:autoRedefine/>
    <w:semiHidden/>
    <w:rsid w:val="00806118"/>
    <w:pPr>
      <w:ind w:left="600"/>
    </w:pPr>
  </w:style>
  <w:style w:type="paragraph" w:styleId="TDC5">
    <w:name w:val="toc 5"/>
    <w:basedOn w:val="Normal"/>
    <w:next w:val="Normal"/>
    <w:autoRedefine/>
    <w:semiHidden/>
    <w:rsid w:val="00806118"/>
    <w:pPr>
      <w:ind w:left="800"/>
    </w:pPr>
  </w:style>
  <w:style w:type="paragraph" w:styleId="TDC6">
    <w:name w:val="toc 6"/>
    <w:basedOn w:val="Normal"/>
    <w:next w:val="Normal"/>
    <w:autoRedefine/>
    <w:semiHidden/>
    <w:rsid w:val="00806118"/>
    <w:pPr>
      <w:ind w:left="1000"/>
    </w:pPr>
  </w:style>
  <w:style w:type="paragraph" w:styleId="TDC7">
    <w:name w:val="toc 7"/>
    <w:basedOn w:val="Normal"/>
    <w:next w:val="Normal"/>
    <w:autoRedefine/>
    <w:semiHidden/>
    <w:rsid w:val="00806118"/>
    <w:pPr>
      <w:ind w:left="1200"/>
    </w:pPr>
  </w:style>
  <w:style w:type="paragraph" w:styleId="TDC8">
    <w:name w:val="toc 8"/>
    <w:basedOn w:val="Normal"/>
    <w:next w:val="Normal"/>
    <w:autoRedefine/>
    <w:semiHidden/>
    <w:rsid w:val="00806118"/>
    <w:pPr>
      <w:ind w:left="1400"/>
    </w:pPr>
  </w:style>
  <w:style w:type="paragraph" w:styleId="TDC9">
    <w:name w:val="toc 9"/>
    <w:basedOn w:val="Normal"/>
    <w:next w:val="Normal"/>
    <w:autoRedefine/>
    <w:semiHidden/>
    <w:rsid w:val="00806118"/>
    <w:pPr>
      <w:ind w:left="1600"/>
    </w:pPr>
  </w:style>
  <w:style w:type="paragraph" w:styleId="Textoconsangra">
    <w:name w:val="table of authorities"/>
    <w:basedOn w:val="Normal"/>
    <w:next w:val="Normal"/>
    <w:semiHidden/>
    <w:rsid w:val="00806118"/>
    <w:pPr>
      <w:ind w:left="200" w:hanging="200"/>
    </w:pPr>
  </w:style>
  <w:style w:type="paragraph" w:styleId="Textodebloque">
    <w:name w:val="Block Text"/>
    <w:basedOn w:val="Normal"/>
    <w:semiHidden/>
    <w:rsid w:val="00806118"/>
    <w:pPr>
      <w:spacing w:after="120"/>
      <w:ind w:left="1440" w:right="1440"/>
    </w:pPr>
  </w:style>
  <w:style w:type="paragraph" w:styleId="Textoindependiente2">
    <w:name w:val="Body Text 2"/>
    <w:basedOn w:val="Normal"/>
    <w:semiHidden/>
    <w:rsid w:val="00806118"/>
    <w:pPr>
      <w:spacing w:after="120" w:line="480" w:lineRule="auto"/>
    </w:pPr>
  </w:style>
  <w:style w:type="character" w:customStyle="1" w:styleId="Textoindependiente2Car">
    <w:name w:val="Texto independiente 2 Car"/>
    <w:basedOn w:val="Fuentedeprrafopredeter"/>
    <w:rsid w:val="00806118"/>
  </w:style>
  <w:style w:type="paragraph" w:styleId="Textoindependiente3">
    <w:name w:val="Body Text 3"/>
    <w:basedOn w:val="Normal"/>
    <w:semiHidden/>
    <w:rsid w:val="00806118"/>
    <w:pPr>
      <w:spacing w:after="120"/>
    </w:pPr>
    <w:rPr>
      <w:sz w:val="16"/>
      <w:szCs w:val="16"/>
    </w:rPr>
  </w:style>
  <w:style w:type="character" w:customStyle="1" w:styleId="Textoindependiente3Car">
    <w:name w:val="Texto independiente 3 Car"/>
    <w:basedOn w:val="Fuentedeprrafopredeter"/>
    <w:rsid w:val="00806118"/>
    <w:rPr>
      <w:sz w:val="16"/>
      <w:szCs w:val="16"/>
    </w:rPr>
  </w:style>
  <w:style w:type="paragraph" w:styleId="Textoindependienteprimerasangra">
    <w:name w:val="Body Text First Indent"/>
    <w:basedOn w:val="Textoindependiente"/>
    <w:semiHidden/>
    <w:rsid w:val="00806118"/>
    <w:pPr>
      <w:spacing w:after="120"/>
      <w:ind w:firstLine="210"/>
    </w:pPr>
    <w:rPr>
      <w:rFonts w:ascii="Times New Roman" w:hAnsi="Times New Roman"/>
      <w:sz w:val="20"/>
      <w:lang w:val="es-ES"/>
    </w:rPr>
  </w:style>
  <w:style w:type="character" w:customStyle="1" w:styleId="TextoindependienteCar">
    <w:name w:val="Texto independiente Car"/>
    <w:basedOn w:val="Fuentedeprrafopredeter"/>
    <w:rsid w:val="00806118"/>
    <w:rPr>
      <w:rFonts w:ascii="Arial" w:hAnsi="Arial"/>
      <w:sz w:val="22"/>
      <w:lang w:val="es-ES_tradnl"/>
    </w:rPr>
  </w:style>
  <w:style w:type="character" w:customStyle="1" w:styleId="TextoindependienteprimerasangraCar">
    <w:name w:val="Texto independiente primera sangría Car"/>
    <w:basedOn w:val="TextoindependienteCar"/>
    <w:rsid w:val="00806118"/>
  </w:style>
  <w:style w:type="paragraph" w:styleId="Textoindependienteprimerasangra2">
    <w:name w:val="Body Text First Indent 2"/>
    <w:basedOn w:val="Sangradetextonormal"/>
    <w:semiHidden/>
    <w:rsid w:val="00806118"/>
    <w:pPr>
      <w:ind w:firstLine="210"/>
    </w:pPr>
  </w:style>
  <w:style w:type="character" w:customStyle="1" w:styleId="Textoindependienteprimerasangra2Car">
    <w:name w:val="Texto independiente primera sangría 2 Car"/>
    <w:basedOn w:val="SangradetextonormalCar"/>
    <w:rsid w:val="00806118"/>
  </w:style>
  <w:style w:type="paragraph" w:styleId="Textomacro">
    <w:name w:val="macro"/>
    <w:semiHidden/>
    <w:rsid w:val="008061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basedOn w:val="Fuentedeprrafopredeter"/>
    <w:rsid w:val="00806118"/>
    <w:rPr>
      <w:rFonts w:ascii="Courier New" w:hAnsi="Courier New" w:cs="Courier New"/>
      <w:lang w:val="es-ES" w:eastAsia="es-ES" w:bidi="ar-SA"/>
    </w:rPr>
  </w:style>
  <w:style w:type="paragraph" w:styleId="Textonotaalfinal">
    <w:name w:val="endnote text"/>
    <w:basedOn w:val="Normal"/>
    <w:semiHidden/>
    <w:rsid w:val="00806118"/>
  </w:style>
  <w:style w:type="character" w:customStyle="1" w:styleId="TextonotaalfinalCar">
    <w:name w:val="Texto nota al final Car"/>
    <w:basedOn w:val="Fuentedeprrafopredeter"/>
    <w:rsid w:val="00806118"/>
  </w:style>
  <w:style w:type="paragraph" w:styleId="Textonotapie">
    <w:name w:val="footnote text"/>
    <w:basedOn w:val="Normal"/>
    <w:semiHidden/>
    <w:rsid w:val="00806118"/>
  </w:style>
  <w:style w:type="character" w:customStyle="1" w:styleId="TextonotapieCar">
    <w:name w:val="Texto nota pie Car"/>
    <w:basedOn w:val="Fuentedeprrafopredeter"/>
    <w:rsid w:val="00806118"/>
  </w:style>
  <w:style w:type="paragraph" w:styleId="Textosinformato">
    <w:name w:val="Plain Text"/>
    <w:basedOn w:val="Normal"/>
    <w:semiHidden/>
    <w:rsid w:val="00806118"/>
    <w:rPr>
      <w:rFonts w:ascii="Courier New" w:hAnsi="Courier New" w:cs="Courier New"/>
    </w:rPr>
  </w:style>
  <w:style w:type="character" w:customStyle="1" w:styleId="TextosinformatoCar">
    <w:name w:val="Texto sin formato Car"/>
    <w:basedOn w:val="Fuentedeprrafopredeter"/>
    <w:rsid w:val="00806118"/>
    <w:rPr>
      <w:rFonts w:ascii="Courier New" w:hAnsi="Courier New" w:cs="Courier New"/>
    </w:rPr>
  </w:style>
  <w:style w:type="paragraph" w:styleId="Ttulo">
    <w:name w:val="Title"/>
    <w:basedOn w:val="Normal"/>
    <w:next w:val="Normal"/>
    <w:qFormat/>
    <w:rsid w:val="00806118"/>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rsid w:val="00806118"/>
    <w:rPr>
      <w:rFonts w:ascii="Cambria" w:eastAsia="Times New Roman" w:hAnsi="Cambria" w:cs="Times New Roman"/>
      <w:b/>
      <w:bCs/>
      <w:kern w:val="28"/>
      <w:sz w:val="32"/>
      <w:szCs w:val="32"/>
    </w:rPr>
  </w:style>
  <w:style w:type="character" w:customStyle="1" w:styleId="Ttulo5Car">
    <w:name w:val="Título 5 Car"/>
    <w:basedOn w:val="Fuentedeprrafopredeter"/>
    <w:semiHidden/>
    <w:rsid w:val="00806118"/>
    <w:rPr>
      <w:rFonts w:ascii="Calibri" w:eastAsia="Times New Roman" w:hAnsi="Calibri" w:cs="Times New Roman"/>
      <w:b/>
      <w:bCs/>
      <w:i/>
      <w:iCs/>
      <w:sz w:val="26"/>
      <w:szCs w:val="26"/>
    </w:rPr>
  </w:style>
  <w:style w:type="character" w:customStyle="1" w:styleId="Ttulo6Car">
    <w:name w:val="Título 6 Car"/>
    <w:basedOn w:val="Fuentedeprrafopredeter"/>
    <w:semiHidden/>
    <w:rsid w:val="00806118"/>
    <w:rPr>
      <w:rFonts w:ascii="Calibri" w:eastAsia="Times New Roman" w:hAnsi="Calibri" w:cs="Times New Roman"/>
      <w:b/>
      <w:bCs/>
      <w:sz w:val="22"/>
      <w:szCs w:val="22"/>
    </w:rPr>
  </w:style>
  <w:style w:type="character" w:customStyle="1" w:styleId="Ttulo7Car">
    <w:name w:val="Título 7 Car"/>
    <w:basedOn w:val="Fuentedeprrafopredeter"/>
    <w:semiHidden/>
    <w:rsid w:val="00806118"/>
    <w:rPr>
      <w:rFonts w:ascii="Calibri" w:eastAsia="Times New Roman" w:hAnsi="Calibri" w:cs="Times New Roman"/>
      <w:sz w:val="24"/>
      <w:szCs w:val="24"/>
    </w:rPr>
  </w:style>
  <w:style w:type="character" w:customStyle="1" w:styleId="Ttulo8Car">
    <w:name w:val="Título 8 Car"/>
    <w:basedOn w:val="Fuentedeprrafopredeter"/>
    <w:semiHidden/>
    <w:rsid w:val="00806118"/>
    <w:rPr>
      <w:rFonts w:ascii="Calibri" w:eastAsia="Times New Roman" w:hAnsi="Calibri" w:cs="Times New Roman"/>
      <w:i/>
      <w:iCs/>
      <w:sz w:val="24"/>
      <w:szCs w:val="24"/>
    </w:rPr>
  </w:style>
  <w:style w:type="character" w:customStyle="1" w:styleId="Ttulo9Car">
    <w:name w:val="Título 9 Car"/>
    <w:basedOn w:val="Fuentedeprrafopredeter"/>
    <w:semiHidden/>
    <w:rsid w:val="00806118"/>
    <w:rPr>
      <w:rFonts w:ascii="Cambria" w:eastAsia="Times New Roman" w:hAnsi="Cambria" w:cs="Times New Roman"/>
      <w:sz w:val="22"/>
      <w:szCs w:val="22"/>
    </w:rPr>
  </w:style>
  <w:style w:type="paragraph" w:styleId="Ttulodendice">
    <w:name w:val="index heading"/>
    <w:basedOn w:val="Normal"/>
    <w:next w:val="ndice1"/>
    <w:semiHidden/>
    <w:rsid w:val="00806118"/>
    <w:rPr>
      <w:rFonts w:ascii="Cambria" w:hAnsi="Cambria"/>
      <w:b/>
      <w:bCs/>
    </w:rPr>
  </w:style>
  <w:style w:type="paragraph" w:styleId="TtulodeTDC">
    <w:name w:val="TOC Heading"/>
    <w:basedOn w:val="Ttulo1"/>
    <w:next w:val="Normal"/>
    <w:qFormat/>
    <w:rsid w:val="00806118"/>
    <w:pPr>
      <w:spacing w:before="240" w:after="60"/>
      <w:jc w:val="left"/>
      <w:outlineLvl w:val="9"/>
    </w:pPr>
    <w:rPr>
      <w:rFonts w:ascii="Cambria" w:hAnsi="Cambria"/>
      <w:bCs/>
      <w:kern w:val="32"/>
      <w:sz w:val="32"/>
      <w:szCs w:val="32"/>
    </w:rPr>
  </w:style>
  <w:style w:type="character" w:styleId="Textoennegrita">
    <w:name w:val="Strong"/>
    <w:basedOn w:val="Fuentedeprrafopredeter"/>
    <w:qFormat/>
    <w:rsid w:val="00806118"/>
    <w:rPr>
      <w:b/>
      <w:bCs/>
    </w:rPr>
  </w:style>
  <w:style w:type="paragraph" w:customStyle="1" w:styleId="Default">
    <w:name w:val="Default"/>
    <w:rsid w:val="00E030F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91940734">
      <w:bodyDiv w:val="1"/>
      <w:marLeft w:val="0"/>
      <w:marRight w:val="0"/>
      <w:marTop w:val="0"/>
      <w:marBottom w:val="0"/>
      <w:divBdr>
        <w:top w:val="none" w:sz="0" w:space="0" w:color="auto"/>
        <w:left w:val="none" w:sz="0" w:space="0" w:color="auto"/>
        <w:bottom w:val="none" w:sz="0" w:space="0" w:color="auto"/>
        <w:right w:val="none" w:sz="0" w:space="0" w:color="auto"/>
      </w:divBdr>
    </w:div>
    <w:div w:id="19389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izaci&#243;n\AppData\Roaming\Microsoft\Plantillas\carta%20STECy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STECyL</Template>
  <TotalTime>3</TotalTime>
  <Pages>1</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SECRETARIADO FEDERAL DE LA FEDERACIÓN STECyL-i</vt:lpstr>
    </vt:vector>
  </TitlesOfParts>
  <Company>Microsoft</Company>
  <LinksUpToDate>false</LinksUpToDate>
  <CharactersWithSpaces>3615</CharactersWithSpaces>
  <SharedDoc>false</SharedDoc>
  <HLinks>
    <vt:vector size="12" baseType="variant">
      <vt:variant>
        <vt:i4>4194413</vt:i4>
      </vt:variant>
      <vt:variant>
        <vt:i4>3</vt:i4>
      </vt:variant>
      <vt:variant>
        <vt:i4>0</vt:i4>
      </vt:variant>
      <vt:variant>
        <vt:i4>5</vt:i4>
      </vt:variant>
      <vt:variant>
        <vt:lpwstr>mailto:federacion@stecyl.es</vt:lpwstr>
      </vt:variant>
      <vt:variant>
        <vt:lpwstr/>
      </vt:variant>
      <vt:variant>
        <vt:i4>1638478</vt:i4>
      </vt:variant>
      <vt:variant>
        <vt:i4>0</vt:i4>
      </vt:variant>
      <vt:variant>
        <vt:i4>0</vt:i4>
      </vt:variant>
      <vt:variant>
        <vt:i4>5</vt:i4>
      </vt:variant>
      <vt:variant>
        <vt:lpwstr>http://www.stecyl.es/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SECRETARIADO FEDERAL DE LA FEDERACIÓN STECyL-i</dc:title>
  <dc:creator>Organización</dc:creator>
  <cp:lastModifiedBy>Organización</cp:lastModifiedBy>
  <cp:revision>3</cp:revision>
  <cp:lastPrinted>2011-11-23T16:47:00Z</cp:lastPrinted>
  <dcterms:created xsi:type="dcterms:W3CDTF">2018-06-14T13:54:00Z</dcterms:created>
  <dcterms:modified xsi:type="dcterms:W3CDTF">2018-06-14T13:56:00Z</dcterms:modified>
</cp:coreProperties>
</file>